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40" w:lineRule="exact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仿宋_GB2312"/>
          <w:kern w:val="0"/>
          <w:sz w:val="24"/>
          <w:szCs w:val="2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项目</w:t>
      </w:r>
      <w:r>
        <w:rPr>
          <w:rFonts w:ascii="华文中宋" w:hAnsi="华文中宋" w:eastAsia="华文中宋"/>
          <w:b/>
          <w:sz w:val="44"/>
          <w:szCs w:val="44"/>
        </w:rPr>
        <w:t>课程</w:t>
      </w:r>
      <w:r>
        <w:rPr>
          <w:rFonts w:hint="eastAsia" w:ascii="华文中宋" w:hAnsi="华文中宋" w:eastAsia="华文中宋"/>
          <w:b/>
          <w:sz w:val="44"/>
          <w:szCs w:val="44"/>
        </w:rPr>
        <w:t>目录及代码</w:t>
      </w:r>
    </w:p>
    <w:tbl>
      <w:tblPr>
        <w:tblStyle w:val="2"/>
        <w:tblpPr w:leftFromText="180" w:rightFromText="180" w:vertAnchor="text" w:horzAnchor="margin" w:tblpXSpec="center" w:tblpY="601"/>
        <w:tblOverlap w:val="never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代码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HM1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国际商务与领导力管理+社交媒体与国际营销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HM3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商务英语+英语教育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HM8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t>教育管理+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多元</w:t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t>教育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M1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应用心理学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M4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人工智能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M6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M7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英语教育（定制团组）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M8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全球人类学与社会比较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M10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媒体文化与艺术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M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特殊教育管理（定制团组）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M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健康与医疗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M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STEM教育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M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信息技术与大数据智能化应用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NTFiM2RmMmQ1N2Y1YTRlMDZjYTkwNjcwYTc3M2EifQ=="/>
  </w:docVars>
  <w:rsids>
    <w:rsidRoot w:val="64BB3A95"/>
    <w:rsid w:val="64B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2022-11-02T07:02:00Z</dcterms:created>
  <dc:creator>Administrator</dc:creator>
  <cp:lastModifiedBy>Administrator</cp:lastModifiedBy>
  <dcterms:modified xsi:type="dcterms:W3CDTF">2022-11-02T07:03:25Z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A50DDD49EA2F42FBB51588711C5B62A6</vt:lpwstr>
  </property>
</Properties>
</file>