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微软雅黑" w:hAnsi="微软雅黑" w:eastAsia="微软雅黑" w:cs="微软雅黑"/>
          <w:b/>
          <w:color w:val="000000"/>
          <w:sz w:val="36"/>
          <w:szCs w:val="36"/>
          <w:lang w:eastAsia="zh-CN"/>
        </w:rPr>
      </w:pPr>
      <w:r>
        <w:rPr>
          <w:rFonts w:hint="eastAsia" w:ascii="微软雅黑" w:hAnsi="微软雅黑" w:eastAsia="微软雅黑" w:cs="微软雅黑"/>
          <w:b/>
          <w:bCs/>
          <w:color w:val="000000"/>
          <w:kern w:val="0"/>
          <w:sz w:val="36"/>
          <w:szCs w:val="36"/>
          <w:lang w:val="en-US" w:eastAsia="zh-CN"/>
        </w:rPr>
        <w:t>伦敦大学学院</w:t>
      </w:r>
    </w:p>
    <w:p>
      <w:pPr>
        <w:spacing w:line="380" w:lineRule="exact"/>
        <w:jc w:val="center"/>
        <w:rPr>
          <w:rFonts w:ascii="微软雅黑" w:hAnsi="微软雅黑" w:eastAsia="微软雅黑" w:cs="微软雅黑"/>
          <w:b/>
          <w:bCs/>
          <w:color w:val="000000"/>
          <w:kern w:val="0"/>
          <w:sz w:val="36"/>
          <w:szCs w:val="36"/>
        </w:rPr>
      </w:pPr>
      <w:r>
        <w:rPr>
          <w:rFonts w:hint="eastAsia" w:ascii="微软雅黑" w:hAnsi="微软雅黑" w:eastAsia="微软雅黑" w:cs="微软雅黑"/>
          <w:b/>
          <w:bCs/>
          <w:color w:val="000000"/>
          <w:kern w:val="0"/>
          <w:sz w:val="36"/>
          <w:szCs w:val="36"/>
          <w:lang w:val="en-US" w:eastAsia="zh-CN"/>
        </w:rPr>
        <w:t>2023年寒假</w:t>
      </w:r>
      <w:r>
        <w:rPr>
          <w:rFonts w:hint="eastAsia" w:ascii="微软雅黑" w:hAnsi="微软雅黑" w:eastAsia="微软雅黑" w:cs="微软雅黑"/>
          <w:b/>
          <w:color w:val="000000"/>
          <w:sz w:val="36"/>
          <w:szCs w:val="36"/>
          <w:lang w:val="en-US" w:eastAsia="zh-CN"/>
        </w:rPr>
        <w:t>学前与初等教育主题线上直播课程</w:t>
      </w:r>
    </w:p>
    <w:p>
      <w:pPr>
        <w:spacing w:line="380" w:lineRule="exact"/>
        <w:rPr>
          <w:rFonts w:hint="eastAsia" w:ascii="微软雅黑" w:hAnsi="微软雅黑" w:eastAsia="微软雅黑" w:cs="微软雅黑"/>
          <w:bCs/>
          <w:sz w:val="22"/>
          <w:szCs w:val="22"/>
          <w:lang w:eastAsia="zh-CN"/>
        </w:rPr>
      </w:pPr>
    </w:p>
    <w:p>
      <w:pPr>
        <w:spacing w:line="380" w:lineRule="exact"/>
        <w:ind w:firstLine="480"/>
        <w:rPr>
          <w:rFonts w:ascii="微软雅黑" w:hAnsi="微软雅黑" w:eastAsia="微软雅黑" w:cs="微软雅黑"/>
          <w:b/>
          <w:sz w:val="28"/>
          <w:szCs w:val="28"/>
        </w:rPr>
      </w:pPr>
    </w:p>
    <w:p>
      <w:pPr>
        <w:spacing w:line="380" w:lineRule="exact"/>
        <w:ind w:firstLine="440" w:firstLineChars="200"/>
        <w:rPr>
          <w:rFonts w:ascii="微软雅黑" w:hAnsi="微软雅黑" w:eastAsia="微软雅黑" w:cs="微软雅黑"/>
          <w:bCs/>
          <w:color w:val="auto"/>
          <w:sz w:val="22"/>
          <w:szCs w:val="22"/>
          <w:highlight w:val="none"/>
        </w:rPr>
      </w:pPr>
      <w:r>
        <w:rPr>
          <w:rFonts w:hint="eastAsia" w:ascii="微软雅黑" w:hAnsi="微软雅黑" w:eastAsia="微软雅黑" w:cs="微软雅黑"/>
          <w:bCs/>
          <w:sz w:val="22"/>
          <w:szCs w:val="22"/>
        </w:rPr>
        <w:t>为开拓学生国际视野，增强</w:t>
      </w:r>
      <w:r>
        <w:rPr>
          <w:rFonts w:hint="eastAsia" w:ascii="微软雅黑" w:hAnsi="微软雅黑" w:eastAsia="微软雅黑" w:cs="微软雅黑"/>
          <w:bCs/>
          <w:sz w:val="22"/>
          <w:szCs w:val="22"/>
          <w:lang w:val="en-US" w:eastAsia="zh-CN"/>
        </w:rPr>
        <w:t>学生对英语语言教育领域国际前沿知识和研究成果的理解和吸收，认识职业发展前景和培养教师职业素养，现向我校学生推荐伦敦大学学院教育学院</w:t>
      </w:r>
      <w:r>
        <w:rPr>
          <w:rFonts w:hint="eastAsia" w:ascii="微软雅黑" w:hAnsi="微软雅黑" w:eastAsia="微软雅黑" w:cs="微软雅黑"/>
          <w:bCs/>
          <w:sz w:val="22"/>
          <w:szCs w:val="22"/>
        </w:rPr>
        <w:t>开设的为期</w:t>
      </w:r>
      <w:r>
        <w:rPr>
          <w:rFonts w:hint="eastAsia" w:ascii="微软雅黑" w:hAnsi="微软雅黑" w:eastAsia="微软雅黑" w:cs="微软雅黑"/>
          <w:bCs/>
          <w:sz w:val="22"/>
          <w:szCs w:val="22"/>
          <w:highlight w:val="none"/>
          <w:lang w:val="en-US" w:eastAsia="zh-CN"/>
        </w:rPr>
        <w:t>2</w:t>
      </w:r>
      <w:r>
        <w:rPr>
          <w:rFonts w:hint="eastAsia" w:ascii="微软雅黑" w:hAnsi="微软雅黑" w:eastAsia="微软雅黑" w:cs="微软雅黑"/>
          <w:bCs/>
          <w:color w:val="auto"/>
          <w:sz w:val="22"/>
          <w:szCs w:val="22"/>
          <w:highlight w:val="none"/>
          <w:lang w:val="en-US" w:eastAsia="zh-CN"/>
        </w:rPr>
        <w:t>周</w:t>
      </w:r>
      <w:r>
        <w:rPr>
          <w:rFonts w:hint="eastAsia" w:ascii="微软雅黑" w:hAnsi="微软雅黑" w:eastAsia="微软雅黑" w:cs="微软雅黑"/>
          <w:bCs/>
          <w:color w:val="auto"/>
          <w:sz w:val="22"/>
          <w:szCs w:val="22"/>
          <w:highlight w:val="none"/>
        </w:rPr>
        <w:t>的</w:t>
      </w:r>
      <w:r>
        <w:rPr>
          <w:rFonts w:hint="eastAsia" w:ascii="微软雅黑" w:hAnsi="微软雅黑" w:eastAsia="微软雅黑" w:cs="微软雅黑"/>
          <w:bCs/>
          <w:color w:val="auto"/>
          <w:sz w:val="22"/>
          <w:szCs w:val="22"/>
          <w:highlight w:val="none"/>
          <w:lang w:val="en-US" w:eastAsia="zh-CN"/>
        </w:rPr>
        <w:t>TESOL教育主题</w:t>
      </w:r>
      <w:r>
        <w:rPr>
          <w:rFonts w:hint="eastAsia" w:ascii="微软雅黑" w:hAnsi="微软雅黑" w:eastAsia="微软雅黑" w:cs="微软雅黑"/>
          <w:bCs/>
          <w:color w:val="auto"/>
          <w:sz w:val="22"/>
          <w:szCs w:val="22"/>
          <w:highlight w:val="none"/>
        </w:rPr>
        <w:t>线上</w:t>
      </w:r>
      <w:r>
        <w:rPr>
          <w:rFonts w:hint="eastAsia" w:ascii="微软雅黑" w:hAnsi="微软雅黑" w:eastAsia="微软雅黑" w:cs="微软雅黑"/>
          <w:bCs/>
          <w:color w:val="auto"/>
          <w:sz w:val="22"/>
          <w:szCs w:val="22"/>
          <w:highlight w:val="none"/>
          <w:lang w:val="en-US" w:eastAsia="zh-CN"/>
        </w:rPr>
        <w:t>课程</w:t>
      </w:r>
      <w:r>
        <w:rPr>
          <w:rFonts w:hint="eastAsia" w:ascii="微软雅黑" w:hAnsi="微软雅黑" w:eastAsia="微软雅黑" w:cs="微软雅黑"/>
          <w:bCs/>
          <w:color w:val="auto"/>
          <w:sz w:val="22"/>
          <w:szCs w:val="22"/>
          <w:highlight w:val="none"/>
          <w:lang w:eastAsia="zh-CN"/>
        </w:rPr>
        <w:t>。</w:t>
      </w:r>
      <w:r>
        <w:rPr>
          <w:rFonts w:hint="eastAsia" w:ascii="微软雅黑" w:hAnsi="微软雅黑" w:eastAsia="微软雅黑" w:cs="微软雅黑"/>
          <w:b/>
          <w:bCs w:val="0"/>
          <w:sz w:val="22"/>
          <w:szCs w:val="22"/>
          <w:highlight w:val="none"/>
          <w:lang w:val="en-US" w:eastAsia="zh-CN"/>
        </w:rPr>
        <w:t>项目主办方还为符合条件的同学提供资助，</w:t>
      </w:r>
      <w:r>
        <w:rPr>
          <w:rFonts w:hint="eastAsia" w:ascii="微软雅黑" w:hAnsi="微软雅黑" w:eastAsia="微软雅黑" w:cs="微软雅黑"/>
          <w:bCs/>
          <w:color w:val="auto"/>
          <w:sz w:val="22"/>
          <w:szCs w:val="22"/>
          <w:highlight w:val="none"/>
        </w:rPr>
        <w:t>欢迎同学们踊跃报名。</w:t>
      </w:r>
    </w:p>
    <w:p>
      <w:pPr>
        <w:spacing w:line="380" w:lineRule="exact"/>
        <w:ind w:firstLine="480"/>
        <w:rPr>
          <w:rFonts w:ascii="微软雅黑" w:hAnsi="微软雅黑" w:eastAsia="微软雅黑" w:cs="微软雅黑"/>
          <w:b/>
          <w:sz w:val="28"/>
          <w:szCs w:val="28"/>
        </w:rPr>
      </w:pPr>
    </w:p>
    <w:p>
      <w:pPr>
        <w:spacing w:line="380" w:lineRule="exact"/>
        <w:ind w:firstLine="480"/>
        <w:rPr>
          <w:rFonts w:ascii="微软雅黑" w:hAnsi="微软雅黑" w:eastAsia="微软雅黑" w:cs="微软雅黑"/>
          <w:sz w:val="28"/>
          <w:szCs w:val="28"/>
        </w:rPr>
      </w:pPr>
      <w:r>
        <w:rPr>
          <w:rFonts w:hint="eastAsia" w:ascii="微软雅黑" w:hAnsi="微软雅黑" w:eastAsia="微软雅黑" w:cs="微软雅黑"/>
          <w:b/>
          <w:sz w:val="28"/>
          <w:szCs w:val="28"/>
        </w:rPr>
        <w:t>一、学校简介</w:t>
      </w: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伦敦大学学院（University College London，简称UCL）建校于1826年，是一所世界顶尖公立综合研究型大学，为享有顶级声誉的英国老牌名校，英国G5超级精英大学之一。UCL排名稳居世界Top10，在2023年QS世界大学排名中位列第</w:t>
      </w:r>
      <w:r>
        <w:rPr>
          <w:rFonts w:hint="eastAsia" w:ascii="微软雅黑" w:hAnsi="微软雅黑" w:eastAsia="微软雅黑" w:cs="微软雅黑"/>
          <w:b/>
          <w:bCs w:val="0"/>
          <w:color w:val="FF0000"/>
          <w:sz w:val="22"/>
          <w:szCs w:val="22"/>
        </w:rPr>
        <w:t>8</w:t>
      </w:r>
      <w:r>
        <w:rPr>
          <w:rFonts w:hint="eastAsia" w:ascii="微软雅黑" w:hAnsi="微软雅黑" w:eastAsia="微软雅黑" w:cs="微软雅黑"/>
          <w:bCs/>
          <w:sz w:val="22"/>
          <w:szCs w:val="22"/>
        </w:rPr>
        <w:t>。UCL拥有29位诺贝尔奖获得者。在最新的英国研究卓越框架（Research Excellence Framework，REF）中，UCL被评为英国研究实力最强的大学。</w:t>
      </w:r>
    </w:p>
    <w:p>
      <w:pPr>
        <w:spacing w:line="380" w:lineRule="exact"/>
        <w:ind w:firstLine="440" w:firstLineChars="200"/>
        <w:rPr>
          <w:rFonts w:hint="eastAsia" w:ascii="微软雅黑" w:hAnsi="微软雅黑" w:eastAsia="微软雅黑" w:cs="微软雅黑"/>
          <w:bCs/>
          <w:sz w:val="22"/>
          <w:szCs w:val="22"/>
        </w:rPr>
      </w:pP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伦敦大学学院教育学院（Institute of Education，简称IOE），成立于1902年，是世界领先的教育和社会科学研究与教学中心，欧洲的师范培训与教育研究航母。截止2022年，IOE已经连续</w:t>
      </w:r>
      <w:r>
        <w:rPr>
          <w:rFonts w:hint="eastAsia" w:ascii="微软雅黑" w:hAnsi="微软雅黑" w:eastAsia="微软雅黑" w:cs="微软雅黑"/>
          <w:b/>
          <w:bCs w:val="0"/>
          <w:color w:val="FF0000"/>
          <w:sz w:val="22"/>
          <w:szCs w:val="22"/>
        </w:rPr>
        <w:t>9</w:t>
      </w:r>
      <w:r>
        <w:rPr>
          <w:rFonts w:hint="eastAsia" w:ascii="微软雅黑" w:hAnsi="微软雅黑" w:eastAsia="微软雅黑" w:cs="微软雅黑"/>
          <w:bCs/>
          <w:sz w:val="22"/>
          <w:szCs w:val="22"/>
        </w:rPr>
        <w:t>年蝉联QS世界大学排名教育专业世界第</w:t>
      </w:r>
      <w:r>
        <w:rPr>
          <w:rFonts w:hint="eastAsia" w:ascii="微软雅黑" w:hAnsi="微软雅黑" w:eastAsia="微软雅黑" w:cs="微软雅黑"/>
          <w:b/>
          <w:bCs w:val="0"/>
          <w:color w:val="FF0000"/>
          <w:sz w:val="22"/>
          <w:szCs w:val="22"/>
        </w:rPr>
        <w:t>1</w:t>
      </w:r>
      <w:r>
        <w:rPr>
          <w:rFonts w:hint="eastAsia" w:ascii="微软雅黑" w:hAnsi="微软雅黑" w:eastAsia="微软雅黑" w:cs="微软雅黑"/>
          <w:bCs/>
          <w:sz w:val="22"/>
          <w:szCs w:val="22"/>
        </w:rPr>
        <w:t>。</w:t>
      </w:r>
    </w:p>
    <w:p>
      <w:pPr>
        <w:spacing w:line="380" w:lineRule="exact"/>
        <w:ind w:firstLine="440" w:firstLineChars="200"/>
        <w:rPr>
          <w:rFonts w:hint="eastAsia" w:ascii="微软雅黑" w:hAnsi="微软雅黑" w:eastAsia="微软雅黑" w:cs="微软雅黑"/>
          <w:bCs/>
          <w:sz w:val="22"/>
          <w:szCs w:val="22"/>
        </w:rPr>
      </w:pPr>
    </w:p>
    <w:p>
      <w:pPr>
        <w:numPr>
          <w:ilvl w:val="0"/>
          <w:numId w:val="1"/>
        </w:num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项目介绍</w:t>
      </w:r>
    </w:p>
    <w:p>
      <w:pPr>
        <w:spacing w:line="380" w:lineRule="exact"/>
        <w:ind w:firstLine="480"/>
        <w:rPr>
          <w:rFonts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课程时间：</w:t>
      </w:r>
    </w:p>
    <w:p>
      <w:pPr>
        <w:spacing w:line="380" w:lineRule="exact"/>
        <w:ind w:firstLine="480"/>
        <w:rPr>
          <w:rFonts w:hint="eastAsia" w:ascii="微软雅黑" w:hAnsi="微软雅黑" w:eastAsia="微软雅黑" w:cs="微软雅黑"/>
          <w:kern w:val="0"/>
          <w:sz w:val="22"/>
          <w:szCs w:val="22"/>
          <w:lang w:val="en-US" w:eastAsia="zh-CN"/>
        </w:rPr>
      </w:pPr>
      <w:r>
        <w:rPr>
          <w:rFonts w:hint="eastAsia" w:ascii="微软雅黑" w:hAnsi="微软雅黑" w:eastAsia="微软雅黑" w:cs="微软雅黑"/>
          <w:kern w:val="0"/>
          <w:sz w:val="22"/>
          <w:szCs w:val="22"/>
        </w:rPr>
        <w:t>2023年1月15日—2月2日</w:t>
      </w:r>
      <w:r>
        <w:rPr>
          <w:rFonts w:hint="eastAsia" w:ascii="微软雅黑" w:hAnsi="微软雅黑" w:eastAsia="微软雅黑" w:cs="微软雅黑"/>
          <w:kern w:val="0"/>
          <w:sz w:val="22"/>
          <w:szCs w:val="22"/>
          <w:lang w:eastAsia="zh-CN"/>
        </w:rPr>
        <w:t>；</w:t>
      </w:r>
      <w:r>
        <w:rPr>
          <w:rFonts w:hint="eastAsia" w:ascii="微软雅黑" w:hAnsi="微软雅黑" w:eastAsia="微软雅黑" w:cs="微软雅黑"/>
          <w:kern w:val="0"/>
          <w:sz w:val="22"/>
          <w:szCs w:val="22"/>
          <w:lang w:val="en-US" w:eastAsia="zh-CN"/>
        </w:rPr>
        <w:t>2周课程，</w:t>
      </w:r>
      <w:r>
        <w:rPr>
          <w:rFonts w:hint="eastAsia" w:ascii="微软雅黑" w:hAnsi="微软雅黑" w:eastAsia="微软雅黑" w:cs="微软雅黑"/>
          <w:color w:val="auto"/>
          <w:kern w:val="0"/>
          <w:sz w:val="24"/>
          <w:szCs w:val="24"/>
          <w:lang w:val="en-US" w:eastAsia="zh-CN"/>
        </w:rPr>
        <w:t>共24小时，约合32课时</w:t>
      </w:r>
      <w:r>
        <w:rPr>
          <w:rFonts w:hint="eastAsia" w:ascii="微软雅黑" w:hAnsi="微软雅黑" w:eastAsia="微软雅黑" w:cs="微软雅黑"/>
          <w:kern w:val="0"/>
          <w:sz w:val="22"/>
          <w:szCs w:val="22"/>
          <w:lang w:val="en-US" w:eastAsia="zh-CN"/>
        </w:rPr>
        <w:t>；</w:t>
      </w:r>
      <w:r>
        <w:rPr>
          <w:rFonts w:hint="eastAsia" w:ascii="微软雅黑" w:hAnsi="微软雅黑" w:eastAsia="微软雅黑" w:cs="微软雅黑"/>
          <w:kern w:val="0"/>
          <w:sz w:val="22"/>
          <w:szCs w:val="22"/>
        </w:rPr>
        <w:t>第一周为1月15日-20日，第二周为1月28日-2月2日；上课时间一般为北京时间晚上7:00；以上安排可能根据实际需要微调</w:t>
      </w:r>
      <w:r>
        <w:rPr>
          <w:rFonts w:hint="eastAsia" w:ascii="微软雅黑" w:hAnsi="微软雅黑" w:eastAsia="微软雅黑" w:cs="微软雅黑"/>
          <w:kern w:val="0"/>
          <w:sz w:val="22"/>
          <w:szCs w:val="22"/>
          <w:lang w:eastAsia="zh-CN"/>
        </w:rPr>
        <w:t>。</w:t>
      </w:r>
    </w:p>
    <w:p>
      <w:pPr>
        <w:spacing w:line="380" w:lineRule="exact"/>
        <w:ind w:firstLine="480"/>
        <w:rPr>
          <w:rFonts w:hint="eastAsia" w:ascii="微软雅黑" w:hAnsi="微软雅黑" w:eastAsia="微软雅黑" w:cs="微软雅黑"/>
          <w:kern w:val="0"/>
          <w:sz w:val="22"/>
          <w:szCs w:val="22"/>
        </w:rPr>
      </w:pPr>
      <w:r>
        <w:rPr>
          <w:rFonts w:hint="eastAsia" w:ascii="微软雅黑" w:hAnsi="微软雅黑" w:eastAsia="微软雅黑" w:cs="微软雅黑"/>
          <w:b/>
          <w:bCs/>
          <w:kern w:val="0"/>
          <w:sz w:val="22"/>
          <w:szCs w:val="22"/>
        </w:rPr>
        <w:t>授课方式</w:t>
      </w:r>
      <w:r>
        <w:rPr>
          <w:rFonts w:hint="eastAsia" w:ascii="微软雅黑" w:hAnsi="微软雅黑" w:eastAsia="微软雅黑" w:cs="微软雅黑"/>
          <w:kern w:val="0"/>
          <w:sz w:val="22"/>
          <w:szCs w:val="22"/>
        </w:rPr>
        <w:t>：直播，zoom平台</w:t>
      </w:r>
    </w:p>
    <w:p>
      <w:pPr>
        <w:spacing w:line="380" w:lineRule="exact"/>
        <w:ind w:firstLine="480"/>
        <w:rPr>
          <w:rFonts w:hint="eastAsia"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课程内容</w:t>
      </w:r>
      <w:r>
        <w:rPr>
          <w:rFonts w:hint="eastAsia" w:ascii="微软雅黑" w:hAnsi="微软雅黑" w:eastAsia="微软雅黑" w:cs="微软雅黑"/>
          <w:b/>
          <w:bCs/>
          <w:kern w:val="0"/>
          <w:sz w:val="22"/>
          <w:szCs w:val="22"/>
          <w:lang w:eastAsia="zh-CN"/>
        </w:rPr>
        <w:t>（</w:t>
      </w:r>
      <w:r>
        <w:rPr>
          <w:rFonts w:hint="eastAsia" w:ascii="微软雅黑" w:hAnsi="微软雅黑" w:eastAsia="微软雅黑" w:cs="微软雅黑"/>
          <w:b/>
          <w:bCs/>
          <w:kern w:val="0"/>
          <w:sz w:val="22"/>
          <w:szCs w:val="22"/>
          <w:lang w:val="en-US" w:eastAsia="zh-CN"/>
        </w:rPr>
        <w:t>共5个主题）</w:t>
      </w:r>
      <w:r>
        <w:rPr>
          <w:rFonts w:hint="eastAsia" w:ascii="微软雅黑" w:hAnsi="微软雅黑" w:eastAsia="微软雅黑" w:cs="微软雅黑"/>
          <w:b/>
          <w:bCs/>
          <w:kern w:val="0"/>
          <w:sz w:val="22"/>
          <w:szCs w:val="22"/>
        </w:rPr>
        <w:t>：</w:t>
      </w:r>
    </w:p>
    <w:p>
      <w:pPr>
        <w:spacing w:line="380" w:lineRule="exact"/>
        <w:ind w:firstLine="480"/>
        <w:rPr>
          <w:rFonts w:hint="eastAsia" w:ascii="微软雅黑" w:hAnsi="微软雅黑" w:eastAsia="微软雅黑" w:cs="微软雅黑"/>
          <w:bCs/>
          <w:sz w:val="22"/>
          <w:szCs w:val="22"/>
          <w:lang w:eastAsia="zh-CN"/>
        </w:rPr>
      </w:pPr>
      <w:r>
        <w:rPr>
          <w:rFonts w:hint="eastAsia" w:ascii="微软雅黑" w:hAnsi="微软雅黑" w:eastAsia="微软雅黑" w:cs="微软雅黑"/>
          <w:b/>
          <w:bCs/>
          <w:kern w:val="0"/>
          <w:sz w:val="22"/>
          <w:szCs w:val="22"/>
          <w:lang w:eastAsia="zh-CN"/>
        </w:rPr>
        <w:t>主题1：西方儿童教育主流理论概述与实践</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本专题将介绍西方儿童教育的主流理论和方法，从教育</w:t>
      </w:r>
      <w:r>
        <w:rPr>
          <w:rFonts w:hint="eastAsia" w:ascii="微软雅黑" w:hAnsi="微软雅黑" w:eastAsia="微软雅黑" w:cs="微软雅黑"/>
          <w:bCs/>
          <w:sz w:val="22"/>
          <w:szCs w:val="22"/>
          <w:lang w:val="en-US" w:eastAsia="zh-CN"/>
        </w:rPr>
        <w:t>理论</w:t>
      </w:r>
      <w:r>
        <w:rPr>
          <w:rFonts w:hint="eastAsia" w:ascii="微软雅黑" w:hAnsi="微软雅黑" w:eastAsia="微软雅黑" w:cs="微软雅黑"/>
          <w:bCs/>
          <w:sz w:val="22"/>
          <w:szCs w:val="22"/>
          <w:lang w:eastAsia="zh-CN"/>
        </w:rPr>
        <w:t>、课程设置、教学实践、</w:t>
      </w:r>
      <w:r>
        <w:rPr>
          <w:rFonts w:hint="eastAsia" w:ascii="微软雅黑" w:hAnsi="微软雅黑" w:eastAsia="微软雅黑" w:cs="微软雅黑"/>
          <w:bCs/>
          <w:sz w:val="22"/>
          <w:szCs w:val="22"/>
          <w:lang w:val="en-US" w:eastAsia="zh-CN"/>
        </w:rPr>
        <w:t>教师</w:t>
      </w:r>
      <w:r>
        <w:rPr>
          <w:rFonts w:hint="eastAsia" w:ascii="微软雅黑" w:hAnsi="微软雅黑" w:eastAsia="微软雅黑" w:cs="微软雅黑"/>
          <w:bCs/>
          <w:sz w:val="22"/>
          <w:szCs w:val="22"/>
          <w:lang w:eastAsia="zh-CN"/>
        </w:rPr>
        <w:t>教育的角度深入讨论英国幼儿和小学教育中的具体应用，对比不同理论对政策制定的影响。</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
          <w:bCs w:val="0"/>
          <w:sz w:val="22"/>
          <w:szCs w:val="22"/>
          <w:lang w:eastAsia="zh-CN"/>
        </w:rPr>
        <w:t>主题2：小学与学前教育课堂教学设计及实践</w:t>
      </w:r>
      <w:r>
        <w:rPr>
          <w:rFonts w:hint="eastAsia" w:ascii="微软雅黑" w:hAnsi="微软雅黑" w:eastAsia="微软雅黑" w:cs="微软雅黑"/>
          <w:bCs/>
          <w:sz w:val="22"/>
          <w:szCs w:val="22"/>
          <w:lang w:eastAsia="zh-CN"/>
        </w:rPr>
        <w:t xml:space="preserve">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详细介绍英国小学课堂课程设计思想和实践框架，包括课程设计、课堂教学、练习设计、教学评估等不同方面。通过不同科目(比如读写，数学等)的案例对英国小学教学设计的特点进行分析，对英国学前及小学教育的优点进行总结并对潜在的问题进行批判性的讨论。</w:t>
      </w:r>
    </w:p>
    <w:p>
      <w:pPr>
        <w:spacing w:line="380" w:lineRule="exact"/>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主题3：未来的先进教育技术与方法</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介绍人工智能、学习分析、人机交互和教育技术等交叉学科在教育领域的应用现状。通过具体项目案例展示先进教育技术对学习、教课和科研的支持过程，及其在课程设计、开发、评估等具体方面的应用。其中包括开发数字化学习环境，通过提供直接的、个性化的、适应性的学习反馈技术支持学生进行学习；以及如何通过获取和智能分析学生数字世界及物理世界的数据矩阵来提高教师对学生学习过程和结果的理解。本专题也将对面向未来的初等教育技术进行展望。</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主题4：</w:t>
      </w:r>
      <w:r>
        <w:rPr>
          <w:rFonts w:hint="eastAsia" w:ascii="微软雅黑" w:hAnsi="微软雅黑" w:eastAsia="微软雅黑" w:cs="微软雅黑"/>
          <w:b/>
          <w:bCs w:val="0"/>
          <w:sz w:val="22"/>
          <w:szCs w:val="22"/>
          <w:lang w:val="en-US" w:eastAsia="zh-CN"/>
        </w:rPr>
        <w:t xml:space="preserve">博物馆教育与课外（第二课堂）学习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本专题介绍在幼儿及小学教育中，针对课内和课外环境下科学教学方面的教育理论和实践。</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本专题将包括科学知识转化为校园科学学习的过程、STEM教育、博物馆教育以及探究式学习等内容，并以案例分析的形式介绍英国初等教育在这一领域的先进成果。</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主题5：教师素养与职业发展</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全面介绍英国小学教育师资培训体系、全科教师培训框架以及培训的核心内容；讨论英国教师全纳教育素养和职前培养有关问题；传授批判性、研究型和探究式的教学和学习方法；阐述相关领域最新的研究成果。</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val="en-US" w:eastAsia="zh-CN"/>
        </w:rPr>
        <w:t>附加</w:t>
      </w: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1</w:t>
      </w:r>
      <w:r>
        <w:rPr>
          <w:rFonts w:hint="eastAsia" w:ascii="微软雅黑" w:hAnsi="微软雅黑" w:eastAsia="微软雅黑" w:cs="微软雅黑"/>
          <w:b/>
          <w:bCs w:val="0"/>
          <w:sz w:val="22"/>
          <w:szCs w:val="22"/>
          <w:lang w:eastAsia="zh-CN"/>
        </w:rPr>
        <w:t>公开讨论课-小学教育教学中的关键问题</w:t>
      </w:r>
    </w:p>
    <w:p>
      <w:pPr>
        <w:spacing w:line="380" w:lineRule="exact"/>
        <w:ind w:firstLine="1541" w:firstLineChars="7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val="en-US" w:eastAsia="zh-CN"/>
        </w:rPr>
        <w:t>2</w:t>
      </w:r>
      <w:r>
        <w:rPr>
          <w:rFonts w:hint="eastAsia" w:ascii="微软雅黑" w:hAnsi="微软雅黑" w:eastAsia="微软雅黑" w:cs="微软雅黑"/>
          <w:b/>
          <w:bCs w:val="0"/>
          <w:sz w:val="22"/>
          <w:szCs w:val="22"/>
          <w:lang w:eastAsia="zh-CN"/>
        </w:rPr>
        <w:t>英国文化初览 – 云游伦敦</w:t>
      </w:r>
    </w:p>
    <w:p>
      <w:pPr>
        <w:spacing w:line="380" w:lineRule="exact"/>
        <w:ind w:firstLine="480" w:firstLineChars="200"/>
        <w:rPr>
          <w:rFonts w:hint="eastAsia" w:ascii="微软雅黑" w:hAnsi="微软雅黑" w:eastAsia="微软雅黑" w:cs="微软雅黑"/>
          <w:bCs/>
          <w:sz w:val="24"/>
          <w:szCs w:val="24"/>
        </w:rPr>
      </w:pPr>
    </w:p>
    <w:p>
      <w:pPr>
        <w:spacing w:line="380" w:lineRule="exact"/>
        <w:ind w:firstLine="480" w:firstLineChars="200"/>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rPr>
        <w:t>项目组成员完成课程后可获得</w:t>
      </w:r>
      <w:r>
        <w:rPr>
          <w:rFonts w:hint="eastAsia" w:ascii="微软雅黑" w:hAnsi="微软雅黑" w:eastAsia="微软雅黑" w:cs="微软雅黑"/>
          <w:b/>
          <w:bCs w:val="0"/>
          <w:sz w:val="24"/>
          <w:szCs w:val="24"/>
          <w:lang w:val="en-US" w:eastAsia="zh-CN"/>
        </w:rPr>
        <w:t>伦敦大学学院教育学院</w:t>
      </w:r>
      <w:r>
        <w:rPr>
          <w:rFonts w:hint="eastAsia" w:ascii="微软雅黑" w:hAnsi="微软雅黑" w:eastAsia="微软雅黑" w:cs="微软雅黑"/>
          <w:b/>
          <w:bCs w:val="0"/>
          <w:color w:val="auto"/>
          <w:sz w:val="24"/>
          <w:szCs w:val="24"/>
        </w:rPr>
        <w:t>颁发的结业证书</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世界</w:t>
      </w:r>
      <w:r>
        <w:rPr>
          <w:rFonts w:hint="eastAsia" w:ascii="微软雅黑" w:hAnsi="微软雅黑" w:eastAsia="微软雅黑" w:cs="微软雅黑"/>
          <w:bCs/>
          <w:sz w:val="24"/>
          <w:szCs w:val="24"/>
          <w:lang w:val="en-US" w:eastAsia="zh-CN"/>
        </w:rPr>
        <w:t>名校的短期课程结业证书可作为申请海外名校留学的重要背景材料之一。</w:t>
      </w:r>
    </w:p>
    <w:p>
      <w:pPr>
        <w:spacing w:line="380" w:lineRule="exact"/>
        <w:ind w:firstLine="480" w:firstLineChars="200"/>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授课教师和课程表请见附件。</w:t>
      </w:r>
    </w:p>
    <w:p>
      <w:pPr>
        <w:spacing w:line="380" w:lineRule="exact"/>
        <w:rPr>
          <w:rFonts w:hint="eastAsia" w:ascii="微软雅黑" w:hAnsi="微软雅黑" w:eastAsia="微软雅黑" w:cs="微软雅黑"/>
          <w:b/>
          <w:sz w:val="22"/>
          <w:szCs w:val="22"/>
        </w:rPr>
      </w:pPr>
    </w:p>
    <w:p>
      <w:pPr>
        <w:numPr>
          <w:ilvl w:val="0"/>
          <w:numId w:val="1"/>
        </w:numPr>
        <w:spacing w:line="380" w:lineRule="exact"/>
        <w:ind w:left="0" w:leftChars="0" w:firstLine="480"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val="en-US" w:eastAsia="zh-CN"/>
        </w:rPr>
        <w:t>费用和资助</w:t>
      </w:r>
      <w:r>
        <w:rPr>
          <w:rFonts w:hint="eastAsia" w:ascii="微软雅黑" w:hAnsi="微软雅黑" w:eastAsia="微软雅黑" w:cs="微软雅黑"/>
          <w:b/>
          <w:sz w:val="28"/>
          <w:szCs w:val="28"/>
        </w:rPr>
        <w:t>说明</w:t>
      </w:r>
      <w:bookmarkStart w:id="0" w:name="OLE_LINK1"/>
      <w:bookmarkStart w:id="1" w:name="OLE_LINK2"/>
    </w:p>
    <w:p>
      <w:pPr>
        <w:numPr>
          <w:ilvl w:val="0"/>
          <w:numId w:val="0"/>
        </w:numPr>
        <w:spacing w:line="380" w:lineRule="exact"/>
        <w:ind w:left="480" w:leftChars="0"/>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b/>
          <w:bCs/>
          <w:kern w:val="0"/>
          <w:sz w:val="22"/>
          <w:szCs w:val="22"/>
          <w:highlight w:val="none"/>
          <w:lang w:val="en-US" w:eastAsia="zh-CN"/>
        </w:rPr>
        <w:t>项目费用：</w:t>
      </w:r>
      <w:r>
        <w:rPr>
          <w:rFonts w:hint="eastAsia" w:ascii="微软雅黑" w:hAnsi="微软雅黑" w:eastAsia="微软雅黑" w:cs="微软雅黑"/>
          <w:color w:val="auto"/>
          <w:sz w:val="22"/>
          <w:szCs w:val="22"/>
          <w:highlight w:val="none"/>
          <w:lang w:val="en-US" w:eastAsia="zh-CN"/>
        </w:rPr>
        <w:t>4980</w:t>
      </w:r>
      <w:r>
        <w:rPr>
          <w:rFonts w:hint="eastAsia" w:ascii="微软雅黑" w:hAnsi="微软雅黑" w:eastAsia="微软雅黑" w:cs="微软雅黑"/>
          <w:color w:val="auto"/>
          <w:sz w:val="22"/>
          <w:szCs w:val="22"/>
          <w:highlight w:val="none"/>
        </w:rPr>
        <w:t>元人民币</w:t>
      </w:r>
    </w:p>
    <w:bookmarkEnd w:id="0"/>
    <w:bookmarkEnd w:id="1"/>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FF0000"/>
          <w:sz w:val="22"/>
          <w:szCs w:val="22"/>
          <w:highlight w:val="none"/>
          <w:lang w:val="en-US" w:eastAsia="zh-CN"/>
        </w:rPr>
        <w:t>11月15日</w:t>
      </w:r>
      <w:r>
        <w:rPr>
          <w:rFonts w:hint="eastAsia" w:ascii="微软雅黑" w:hAnsi="微软雅黑" w:eastAsia="微软雅黑" w:cs="微软雅黑"/>
          <w:color w:val="auto"/>
          <w:sz w:val="22"/>
          <w:szCs w:val="22"/>
          <w:highlight w:val="none"/>
          <w:lang w:val="en-US" w:eastAsia="zh-CN"/>
        </w:rPr>
        <w:t>之前报名（以填写项目主办方报名表时间为准）并顺利结业的学生，可额外获得项目主办方</w:t>
      </w:r>
      <w:r>
        <w:rPr>
          <w:rFonts w:hint="eastAsia" w:ascii="微软雅黑" w:hAnsi="微软雅黑" w:eastAsia="微软雅黑" w:cs="微软雅黑"/>
          <w:b/>
          <w:bCs/>
          <w:color w:val="FF0000"/>
          <w:sz w:val="22"/>
          <w:szCs w:val="22"/>
          <w:highlight w:val="none"/>
          <w:lang w:val="en-US" w:eastAsia="zh-CN"/>
        </w:rPr>
        <w:t>500元人民币</w:t>
      </w:r>
      <w:r>
        <w:rPr>
          <w:rFonts w:hint="eastAsia" w:ascii="微软雅黑" w:hAnsi="微软雅黑" w:eastAsia="微软雅黑" w:cs="微软雅黑"/>
          <w:color w:val="auto"/>
          <w:sz w:val="22"/>
          <w:szCs w:val="22"/>
          <w:highlight w:val="none"/>
          <w:lang w:val="en-US" w:eastAsia="zh-CN"/>
        </w:rPr>
        <w:t>的资助</w:t>
      </w:r>
      <w:r>
        <w:rPr>
          <w:rFonts w:hint="eastAsia" w:ascii="微软雅黑" w:hAnsi="微软雅黑" w:eastAsia="微软雅黑" w:cs="微软雅黑"/>
          <w:b w:val="0"/>
          <w:bCs w:val="0"/>
          <w:color w:val="auto"/>
          <w:sz w:val="22"/>
          <w:szCs w:val="22"/>
          <w:highlight w:val="none"/>
          <w:lang w:val="en-US" w:eastAsia="zh-CN"/>
        </w:rPr>
        <w:t>（此资助为项目主办方特别为我校学生设立，课程期间须遵守课堂纪律，不得无故旷课）。</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sz w:val="28"/>
          <w:szCs w:val="28"/>
        </w:rPr>
        <w:t>四、申请</w:t>
      </w:r>
      <w:r>
        <w:rPr>
          <w:rFonts w:hint="eastAsia" w:ascii="微软雅黑" w:hAnsi="微软雅黑" w:eastAsia="微软雅黑" w:cs="微软雅黑"/>
          <w:b/>
          <w:sz w:val="28"/>
          <w:szCs w:val="28"/>
          <w:lang w:val="en-US" w:eastAsia="zh-CN"/>
        </w:rPr>
        <w:t>条件：</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全日制本科生、研究生，学前教育、小学教育、英语、师范等专业背景优先；</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lang w:val="en-US" w:eastAsia="zh-CN"/>
        </w:rPr>
        <w:t>英语要求：CET4-550分及以上/CET6-425分及以上/雅思5.5分及以上/通过项目部口语测试；</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遵纪守法，自觉维护国家形象和学校名誉。</w:t>
      </w:r>
    </w:p>
    <w:p>
      <w:pPr>
        <w:spacing w:line="380" w:lineRule="exact"/>
        <w:ind w:firstLine="480"/>
        <w:rPr>
          <w:rFonts w:hint="default" w:ascii="微软雅黑" w:hAnsi="微软雅黑" w:eastAsia="微软雅黑" w:cs="微软雅黑"/>
          <w:kern w:val="0"/>
          <w:sz w:val="24"/>
          <w:szCs w:val="24"/>
          <w:lang w:val="en-US" w:eastAsia="zh-CN"/>
        </w:rPr>
      </w:pPr>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C1784"/>
    <w:multiLevelType w:val="singleLevel"/>
    <w:tmpl w:val="E8FC1784"/>
    <w:lvl w:ilvl="0" w:tentative="0">
      <w:start w:val="2"/>
      <w:numFmt w:val="chineseCounting"/>
      <w:suff w:val="nothing"/>
      <w:lvlText w:val="%1、"/>
      <w:lvlJc w:val="left"/>
      <w:rPr>
        <w:rFonts w:hint="eastAsia"/>
      </w:rPr>
    </w:lvl>
  </w:abstractNum>
  <w:abstractNum w:abstractNumId="1">
    <w:nsid w:val="078FD6FA"/>
    <w:multiLevelType w:val="singleLevel"/>
    <w:tmpl w:val="078FD6F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7E19248E"/>
    <w:rsid w:val="006E05BE"/>
    <w:rsid w:val="00B2530D"/>
    <w:rsid w:val="00C81572"/>
    <w:rsid w:val="00EF1336"/>
    <w:rsid w:val="01115C46"/>
    <w:rsid w:val="01C35A5D"/>
    <w:rsid w:val="02104022"/>
    <w:rsid w:val="02365BF9"/>
    <w:rsid w:val="035A4BFC"/>
    <w:rsid w:val="04C0378E"/>
    <w:rsid w:val="05003141"/>
    <w:rsid w:val="051A70C3"/>
    <w:rsid w:val="059D17B9"/>
    <w:rsid w:val="05F15E80"/>
    <w:rsid w:val="07103E4A"/>
    <w:rsid w:val="07132E04"/>
    <w:rsid w:val="071C7D8B"/>
    <w:rsid w:val="07683256"/>
    <w:rsid w:val="078330E6"/>
    <w:rsid w:val="07A42194"/>
    <w:rsid w:val="089F7AC8"/>
    <w:rsid w:val="099B6201"/>
    <w:rsid w:val="0A3337CC"/>
    <w:rsid w:val="0BEF3FA6"/>
    <w:rsid w:val="0BF15B73"/>
    <w:rsid w:val="0EBF203F"/>
    <w:rsid w:val="0F501F02"/>
    <w:rsid w:val="101F5B12"/>
    <w:rsid w:val="10F65536"/>
    <w:rsid w:val="1135053C"/>
    <w:rsid w:val="130D50AC"/>
    <w:rsid w:val="13884EF4"/>
    <w:rsid w:val="14137A67"/>
    <w:rsid w:val="14195F8F"/>
    <w:rsid w:val="14D80B3A"/>
    <w:rsid w:val="179B0435"/>
    <w:rsid w:val="1887181A"/>
    <w:rsid w:val="18D87EBD"/>
    <w:rsid w:val="19273169"/>
    <w:rsid w:val="192B30E1"/>
    <w:rsid w:val="19385078"/>
    <w:rsid w:val="19C86406"/>
    <w:rsid w:val="1A423955"/>
    <w:rsid w:val="1C921730"/>
    <w:rsid w:val="1D2A61BF"/>
    <w:rsid w:val="1D39333E"/>
    <w:rsid w:val="1D615E46"/>
    <w:rsid w:val="1E85437A"/>
    <w:rsid w:val="1E9513C9"/>
    <w:rsid w:val="1EB34F18"/>
    <w:rsid w:val="1F4D0725"/>
    <w:rsid w:val="203E6124"/>
    <w:rsid w:val="23691598"/>
    <w:rsid w:val="23F11C81"/>
    <w:rsid w:val="244E18AF"/>
    <w:rsid w:val="254D24A6"/>
    <w:rsid w:val="265B569C"/>
    <w:rsid w:val="287F3C0E"/>
    <w:rsid w:val="2AB92391"/>
    <w:rsid w:val="2B79641C"/>
    <w:rsid w:val="2D492B27"/>
    <w:rsid w:val="2D564E40"/>
    <w:rsid w:val="2E01281D"/>
    <w:rsid w:val="2E652751"/>
    <w:rsid w:val="2F4B12E6"/>
    <w:rsid w:val="2F882BA6"/>
    <w:rsid w:val="31D2290B"/>
    <w:rsid w:val="332D0061"/>
    <w:rsid w:val="33490893"/>
    <w:rsid w:val="3474017B"/>
    <w:rsid w:val="36DF4947"/>
    <w:rsid w:val="36FF7AC9"/>
    <w:rsid w:val="37BD67BD"/>
    <w:rsid w:val="3862196A"/>
    <w:rsid w:val="38F66211"/>
    <w:rsid w:val="3BB6283D"/>
    <w:rsid w:val="3BEA3288"/>
    <w:rsid w:val="3CE73CA4"/>
    <w:rsid w:val="3D042C40"/>
    <w:rsid w:val="3D404AB5"/>
    <w:rsid w:val="3D6037EE"/>
    <w:rsid w:val="3D8A3F92"/>
    <w:rsid w:val="3F577E93"/>
    <w:rsid w:val="41847666"/>
    <w:rsid w:val="46A2031C"/>
    <w:rsid w:val="479F0150"/>
    <w:rsid w:val="47C733D1"/>
    <w:rsid w:val="47F77BC8"/>
    <w:rsid w:val="490D6193"/>
    <w:rsid w:val="49813CB4"/>
    <w:rsid w:val="4A317C5F"/>
    <w:rsid w:val="4B620157"/>
    <w:rsid w:val="4BA17066"/>
    <w:rsid w:val="4BD86EA1"/>
    <w:rsid w:val="4C5C2095"/>
    <w:rsid w:val="4DBD00D6"/>
    <w:rsid w:val="50F171D4"/>
    <w:rsid w:val="51207888"/>
    <w:rsid w:val="52D903E7"/>
    <w:rsid w:val="55FC2F22"/>
    <w:rsid w:val="5630526E"/>
    <w:rsid w:val="568D1919"/>
    <w:rsid w:val="57127EDF"/>
    <w:rsid w:val="573F5FE6"/>
    <w:rsid w:val="59F51FEA"/>
    <w:rsid w:val="5CDA602F"/>
    <w:rsid w:val="5D2252A3"/>
    <w:rsid w:val="5D4A59AD"/>
    <w:rsid w:val="5DF9680F"/>
    <w:rsid w:val="5DFF778A"/>
    <w:rsid w:val="605B05B5"/>
    <w:rsid w:val="62405F23"/>
    <w:rsid w:val="629D5517"/>
    <w:rsid w:val="6555467C"/>
    <w:rsid w:val="662306A4"/>
    <w:rsid w:val="663D686E"/>
    <w:rsid w:val="67FD31BF"/>
    <w:rsid w:val="6895661F"/>
    <w:rsid w:val="68FE2ACD"/>
    <w:rsid w:val="6AA02944"/>
    <w:rsid w:val="6AF103BE"/>
    <w:rsid w:val="6B544E44"/>
    <w:rsid w:val="6CDA3D2E"/>
    <w:rsid w:val="6D603CCE"/>
    <w:rsid w:val="6EDA5E34"/>
    <w:rsid w:val="6F822B97"/>
    <w:rsid w:val="6FDF01B9"/>
    <w:rsid w:val="7057048F"/>
    <w:rsid w:val="70F66293"/>
    <w:rsid w:val="715839FF"/>
    <w:rsid w:val="742223A6"/>
    <w:rsid w:val="74DB7390"/>
    <w:rsid w:val="755A0910"/>
    <w:rsid w:val="75E91256"/>
    <w:rsid w:val="7670040E"/>
    <w:rsid w:val="76B83043"/>
    <w:rsid w:val="775446FE"/>
    <w:rsid w:val="77DA0F9E"/>
    <w:rsid w:val="78EA269F"/>
    <w:rsid w:val="792B4BD8"/>
    <w:rsid w:val="7AED6ACE"/>
    <w:rsid w:val="7B9B3D64"/>
    <w:rsid w:val="7C8D5A2E"/>
    <w:rsid w:val="7D3134F6"/>
    <w:rsid w:val="7D9D66D0"/>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single"/>
    </w:rPr>
  </w:style>
  <w:style w:type="character" w:styleId="8">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1703</Words>
  <Characters>1936</Characters>
  <Lines>13</Lines>
  <Paragraphs>3</Paragraphs>
  <TotalTime>0</TotalTime>
  <ScaleCrop>false</ScaleCrop>
  <LinksUpToDate>false</LinksUpToDate>
  <CharactersWithSpaces>1946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2021-05-26T02:46:00Z</dcterms:created>
  <dc:creator>DCN短期访学（Lily WU）</dc:creator>
  <cp:lastModifiedBy>Administrator</cp:lastModifiedBy>
  <dcterms:modified xsi:type="dcterms:W3CDTF">2022-11-29T08:20:16Z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2D2DA8D311294E0391033482BF54A8AB</vt:lpwstr>
  </property>
</Properties>
</file>