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微软雅黑" w:hAnsi="微软雅黑" w:eastAsia="微软雅黑" w:cs="微软雅黑"/>
          <w:b/>
          <w:color w:val="000000"/>
          <w:sz w:val="36"/>
          <w:szCs w:val="36"/>
        </w:rPr>
      </w:pPr>
      <w:r>
        <w:rPr>
          <w:rFonts w:hint="eastAsia" w:ascii="微软雅黑" w:hAnsi="微软雅黑" w:eastAsia="微软雅黑" w:cs="微软雅黑"/>
          <w:b/>
          <w:color w:val="000000"/>
          <w:sz w:val="36"/>
          <w:szCs w:val="36"/>
        </w:rPr>
        <w:t>马来西亚理科大学</w:t>
      </w:r>
    </w:p>
    <w:p>
      <w:pPr>
        <w:spacing w:line="380" w:lineRule="exact"/>
        <w:jc w:val="center"/>
        <w:rPr>
          <w:rFonts w:ascii="微软雅黑" w:hAnsi="微软雅黑" w:eastAsia="微软雅黑" w:cs="微软雅黑"/>
          <w:b/>
          <w:bCs/>
          <w:color w:val="000000"/>
          <w:kern w:val="0"/>
          <w:sz w:val="36"/>
          <w:szCs w:val="36"/>
        </w:rPr>
      </w:pPr>
      <w:r>
        <w:rPr>
          <w:rFonts w:hint="eastAsia" w:ascii="微软雅黑" w:hAnsi="微软雅黑" w:eastAsia="微软雅黑" w:cs="微软雅黑"/>
          <w:b/>
          <w:bCs/>
          <w:color w:val="000000"/>
          <w:kern w:val="0"/>
          <w:sz w:val="36"/>
          <w:szCs w:val="36"/>
          <w:lang w:val="en-US" w:eastAsia="zh-CN"/>
        </w:rPr>
        <w:t>2023年寒假</w:t>
      </w:r>
      <w:r>
        <w:rPr>
          <w:rFonts w:hint="eastAsia" w:ascii="微软雅黑" w:hAnsi="微软雅黑" w:eastAsia="微软雅黑" w:cs="微软雅黑"/>
          <w:b/>
          <w:color w:val="000000"/>
          <w:sz w:val="36"/>
          <w:szCs w:val="36"/>
        </w:rPr>
        <w:t>机器人技术线上</w:t>
      </w:r>
      <w:r>
        <w:rPr>
          <w:rFonts w:hint="eastAsia" w:ascii="微软雅黑" w:hAnsi="微软雅黑" w:eastAsia="微软雅黑" w:cs="微软雅黑"/>
          <w:b/>
          <w:color w:val="000000"/>
          <w:sz w:val="36"/>
          <w:szCs w:val="36"/>
          <w:lang w:val="en-US" w:eastAsia="zh-CN"/>
        </w:rPr>
        <w:t>直播课程</w:t>
      </w:r>
    </w:p>
    <w:p>
      <w:pPr>
        <w:spacing w:line="380" w:lineRule="exact"/>
        <w:ind w:firstLine="480" w:firstLineChars="200"/>
        <w:rPr>
          <w:rFonts w:ascii="微软雅黑" w:hAnsi="微软雅黑" w:eastAsia="微软雅黑" w:cs="微软雅黑"/>
          <w:bCs/>
          <w:sz w:val="24"/>
          <w:szCs w:val="24"/>
        </w:rPr>
      </w:pPr>
    </w:p>
    <w:p>
      <w:pPr>
        <w:spacing w:line="380" w:lineRule="exact"/>
        <w:ind w:firstLine="480" w:firstLineChars="200"/>
        <w:rPr>
          <w:rFonts w:ascii="微软雅黑" w:hAnsi="微软雅黑" w:eastAsia="微软雅黑" w:cs="微软雅黑"/>
          <w:bCs/>
          <w:color w:val="auto"/>
          <w:sz w:val="24"/>
          <w:szCs w:val="24"/>
          <w:highlight w:val="none"/>
        </w:rPr>
      </w:pPr>
      <w:r>
        <w:rPr>
          <w:rFonts w:hint="eastAsia" w:ascii="微软雅黑" w:hAnsi="微软雅黑" w:eastAsia="微软雅黑" w:cs="微软雅黑"/>
          <w:bCs/>
          <w:sz w:val="24"/>
          <w:szCs w:val="24"/>
        </w:rPr>
        <w:t>为培养具有全球竞争力的机器人领军人才，提升学生科研创新能力和实践</w:t>
      </w:r>
      <w:r>
        <w:rPr>
          <w:rFonts w:hint="eastAsia" w:ascii="微软雅黑" w:hAnsi="微软雅黑" w:eastAsia="微软雅黑" w:cs="微软雅黑"/>
          <w:bCs/>
          <w:color w:val="auto"/>
          <w:sz w:val="24"/>
          <w:szCs w:val="24"/>
          <w:highlight w:val="none"/>
        </w:rPr>
        <w:t>能力，现向我校学生推荐马来西亚理科大学航空航天学院开设的为期</w:t>
      </w:r>
      <w:r>
        <w:rPr>
          <w:rFonts w:hint="eastAsia" w:ascii="微软雅黑" w:hAnsi="微软雅黑" w:eastAsia="微软雅黑" w:cs="微软雅黑"/>
          <w:bCs/>
          <w:color w:val="auto"/>
          <w:sz w:val="24"/>
          <w:szCs w:val="24"/>
          <w:highlight w:val="none"/>
          <w:lang w:val="en-US" w:eastAsia="zh-CN"/>
        </w:rPr>
        <w:t>2周</w:t>
      </w:r>
      <w:r>
        <w:rPr>
          <w:rFonts w:hint="eastAsia" w:ascii="微软雅黑" w:hAnsi="微软雅黑" w:eastAsia="微软雅黑" w:cs="微软雅黑"/>
          <w:bCs/>
          <w:color w:val="auto"/>
          <w:sz w:val="24"/>
          <w:szCs w:val="24"/>
          <w:highlight w:val="none"/>
        </w:rPr>
        <w:t>的机器人技术线上项目，</w:t>
      </w:r>
      <w:r>
        <w:rPr>
          <w:rFonts w:hint="eastAsia" w:ascii="微软雅黑" w:hAnsi="微软雅黑" w:eastAsia="微软雅黑" w:cs="微软雅黑"/>
          <w:b/>
          <w:bCs w:val="0"/>
          <w:sz w:val="24"/>
          <w:szCs w:val="24"/>
          <w:highlight w:val="none"/>
          <w:lang w:val="en-US" w:eastAsia="zh-CN"/>
        </w:rPr>
        <w:t>项目主办方还为符合条件的同学提供资助，</w:t>
      </w:r>
      <w:r>
        <w:rPr>
          <w:rFonts w:hint="eastAsia" w:ascii="微软雅黑" w:hAnsi="微软雅黑" w:eastAsia="微软雅黑" w:cs="微软雅黑"/>
          <w:bCs/>
          <w:color w:val="auto"/>
          <w:sz w:val="24"/>
          <w:szCs w:val="24"/>
          <w:highlight w:val="none"/>
        </w:rPr>
        <w:t>欢迎同学们踊跃报名。</w:t>
      </w:r>
    </w:p>
    <w:p>
      <w:pPr>
        <w:spacing w:line="380" w:lineRule="exact"/>
        <w:ind w:firstLine="480"/>
        <w:rPr>
          <w:rFonts w:ascii="微软雅黑" w:hAnsi="微软雅黑" w:eastAsia="微软雅黑" w:cs="微软雅黑"/>
          <w:b/>
          <w:sz w:val="28"/>
          <w:szCs w:val="28"/>
        </w:rPr>
      </w:pPr>
    </w:p>
    <w:p>
      <w:pPr>
        <w:spacing w:line="380" w:lineRule="exact"/>
        <w:ind w:firstLine="480"/>
        <w:rPr>
          <w:rFonts w:ascii="微软雅黑" w:hAnsi="微软雅黑" w:eastAsia="微软雅黑" w:cs="微软雅黑"/>
          <w:sz w:val="28"/>
          <w:szCs w:val="28"/>
        </w:rPr>
      </w:pPr>
      <w:r>
        <w:rPr>
          <w:rFonts w:hint="eastAsia" w:ascii="微软雅黑" w:hAnsi="微软雅黑" w:eastAsia="微软雅黑" w:cs="微软雅黑"/>
          <w:b/>
          <w:sz w:val="28"/>
          <w:szCs w:val="28"/>
        </w:rPr>
        <w:t>一、学校简介</w:t>
      </w:r>
    </w:p>
    <w:p>
      <w:pPr>
        <w:spacing w:line="38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马来西亚理科大学，简称“理大”，成立于1969年。是大马建立的第二所公立大学，也是大马国内公认的排名第二的老牌名校。是一所全球顶尖大学，它的医学、理学、工程学领域享誉世界。马来西亚理科大学在202</w:t>
      </w:r>
      <w:r>
        <w:rPr>
          <w:rFonts w:hint="eastAsia" w:ascii="微软雅黑" w:hAnsi="微软雅黑" w:eastAsia="微软雅黑" w:cs="微软雅黑"/>
          <w:bCs/>
          <w:sz w:val="24"/>
          <w:szCs w:val="24"/>
          <w:lang w:val="en-US" w:eastAsia="zh-CN"/>
        </w:rPr>
        <w:t>3</w:t>
      </w:r>
      <w:r>
        <w:rPr>
          <w:rFonts w:hint="eastAsia" w:ascii="微软雅黑" w:hAnsi="微软雅黑" w:eastAsia="微软雅黑" w:cs="微软雅黑"/>
          <w:bCs/>
          <w:sz w:val="24"/>
          <w:szCs w:val="24"/>
        </w:rPr>
        <w:t>年QS世界大学排名中位列全球第14</w:t>
      </w:r>
      <w:r>
        <w:rPr>
          <w:rFonts w:hint="eastAsia" w:ascii="微软雅黑" w:hAnsi="微软雅黑" w:eastAsia="微软雅黑" w:cs="微软雅黑"/>
          <w:bCs/>
          <w:sz w:val="24"/>
          <w:szCs w:val="24"/>
          <w:lang w:val="en-US" w:eastAsia="zh-CN"/>
        </w:rPr>
        <w:t>3</w:t>
      </w:r>
      <w:r>
        <w:rPr>
          <w:rFonts w:hint="eastAsia" w:ascii="微软雅黑" w:hAnsi="微软雅黑" w:eastAsia="微软雅黑" w:cs="微软雅黑"/>
          <w:bCs/>
          <w:sz w:val="24"/>
          <w:szCs w:val="24"/>
        </w:rPr>
        <w:t>位 ，排名与之相当的中国大学有同济大学（QS全球21</w:t>
      </w:r>
      <w:r>
        <w:rPr>
          <w:rFonts w:hint="eastAsia" w:ascii="微软雅黑" w:hAnsi="微软雅黑" w:eastAsia="微软雅黑" w:cs="微软雅黑"/>
          <w:bCs/>
          <w:sz w:val="24"/>
          <w:szCs w:val="24"/>
          <w:lang w:val="en-US" w:eastAsia="zh-CN"/>
        </w:rPr>
        <w:t>2</w:t>
      </w:r>
      <w:r>
        <w:rPr>
          <w:rFonts w:hint="eastAsia" w:ascii="微软雅黑" w:hAnsi="微软雅黑" w:eastAsia="微软雅黑" w:cs="微软雅黑"/>
          <w:bCs/>
          <w:sz w:val="24"/>
          <w:szCs w:val="24"/>
        </w:rPr>
        <w:t>位）、哈尔滨工业大学（QS全球2</w:t>
      </w:r>
      <w:r>
        <w:rPr>
          <w:rFonts w:hint="eastAsia" w:ascii="微软雅黑" w:hAnsi="微软雅黑" w:eastAsia="微软雅黑" w:cs="微软雅黑"/>
          <w:bCs/>
          <w:sz w:val="24"/>
          <w:szCs w:val="24"/>
          <w:lang w:val="en-US" w:eastAsia="zh-CN"/>
        </w:rPr>
        <w:t>17</w:t>
      </w:r>
      <w:r>
        <w:rPr>
          <w:rFonts w:hint="eastAsia" w:ascii="微软雅黑" w:hAnsi="微软雅黑" w:eastAsia="微软雅黑" w:cs="微软雅黑"/>
          <w:bCs/>
          <w:sz w:val="24"/>
          <w:szCs w:val="24"/>
        </w:rPr>
        <w:t>位）和中山大学（QS全球26</w:t>
      </w:r>
      <w:r>
        <w:rPr>
          <w:rFonts w:hint="eastAsia" w:ascii="微软雅黑" w:hAnsi="微软雅黑" w:eastAsia="微软雅黑" w:cs="微软雅黑"/>
          <w:bCs/>
          <w:sz w:val="24"/>
          <w:szCs w:val="24"/>
          <w:lang w:val="en-US" w:eastAsia="zh-CN"/>
        </w:rPr>
        <w:t>7</w:t>
      </w:r>
      <w:r>
        <w:rPr>
          <w:rFonts w:hint="eastAsia" w:ascii="微软雅黑" w:hAnsi="微软雅黑" w:eastAsia="微软雅黑" w:cs="微软雅黑"/>
          <w:bCs/>
          <w:sz w:val="24"/>
          <w:szCs w:val="24"/>
        </w:rPr>
        <w:t>位）。</w:t>
      </w:r>
    </w:p>
    <w:p>
      <w:pPr>
        <w:spacing w:line="38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校园规模庞大、环境优美，被誉为亚洲的花园大学。USM拥有主校区（槟岛）、工程校区、医学校区三个校区，学校教师多具有美、英、澳、新等世界教育前沿国家的教育和学术研究背景。现有本科生和研究生共33000多人。</w:t>
      </w:r>
    </w:p>
    <w:p>
      <w:pPr>
        <w:spacing w:line="380" w:lineRule="exact"/>
        <w:ind w:firstLine="480" w:firstLineChars="200"/>
        <w:rPr>
          <w:rFonts w:ascii="微软雅黑" w:hAnsi="微软雅黑" w:eastAsia="微软雅黑" w:cs="微软雅黑"/>
          <w:bCs/>
          <w:sz w:val="24"/>
          <w:szCs w:val="24"/>
        </w:rPr>
      </w:pPr>
    </w:p>
    <w:p>
      <w:pPr>
        <w:numPr>
          <w:ilvl w:val="0"/>
          <w:numId w:val="1"/>
        </w:numPr>
        <w:tabs>
          <w:tab w:val="left" w:pos="7386"/>
        </w:tabs>
        <w:spacing w:line="380" w:lineRule="exact"/>
        <w:ind w:firstLine="480"/>
        <w:rPr>
          <w:rFonts w:ascii="微软雅黑" w:hAnsi="微软雅黑" w:eastAsia="微软雅黑" w:cs="微软雅黑"/>
          <w:b/>
          <w:sz w:val="28"/>
          <w:szCs w:val="28"/>
        </w:rPr>
      </w:pPr>
      <w:r>
        <w:rPr>
          <w:rFonts w:hint="eastAsia" w:ascii="微软雅黑" w:hAnsi="微软雅黑" w:eastAsia="微软雅黑" w:cs="微软雅黑"/>
          <w:b/>
          <w:sz w:val="28"/>
          <w:szCs w:val="28"/>
        </w:rPr>
        <w:t>项目介绍</w:t>
      </w:r>
      <w:r>
        <w:rPr>
          <w:rFonts w:hint="eastAsia" w:ascii="微软雅黑" w:hAnsi="微软雅黑" w:eastAsia="微软雅黑" w:cs="微软雅黑"/>
          <w:b/>
          <w:sz w:val="28"/>
          <w:szCs w:val="28"/>
          <w:lang w:eastAsia="zh-CN"/>
        </w:rPr>
        <w:tab/>
      </w:r>
    </w:p>
    <w:p>
      <w:pPr>
        <w:spacing w:line="380" w:lineRule="exact"/>
        <w:ind w:firstLine="480"/>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课程时间：</w:t>
      </w:r>
    </w:p>
    <w:p>
      <w:pPr>
        <w:spacing w:line="380" w:lineRule="exact"/>
        <w:ind w:firstLine="480"/>
        <w:rPr>
          <w:rFonts w:hint="eastAsia" w:ascii="微软雅黑" w:hAnsi="微软雅黑" w:eastAsia="微软雅黑" w:cs="微软雅黑"/>
          <w:b/>
          <w:sz w:val="24"/>
          <w:szCs w:val="24"/>
          <w:lang w:val="en-US" w:eastAsia="zh-CN"/>
        </w:rPr>
      </w:pPr>
      <w:r>
        <w:rPr>
          <w:rFonts w:hint="eastAsia" w:ascii="微软雅黑" w:hAnsi="微软雅黑" w:eastAsia="微软雅黑" w:cs="微软雅黑"/>
          <w:kern w:val="0"/>
          <w:sz w:val="24"/>
          <w:szCs w:val="24"/>
        </w:rPr>
        <w:t>2023年1月15日—2月2日</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kern w:val="0"/>
          <w:sz w:val="24"/>
          <w:szCs w:val="24"/>
        </w:rPr>
        <w:t>2周课程，</w:t>
      </w:r>
      <w:r>
        <w:rPr>
          <w:rFonts w:hint="eastAsia" w:ascii="微软雅黑" w:hAnsi="微软雅黑" w:eastAsia="微软雅黑" w:cs="微软雅黑"/>
          <w:color w:val="auto"/>
          <w:kern w:val="0"/>
          <w:sz w:val="24"/>
          <w:szCs w:val="24"/>
          <w:lang w:val="en-US" w:eastAsia="zh-CN"/>
        </w:rPr>
        <w:t>共24小时，约合32课时</w:t>
      </w:r>
      <w:r>
        <w:rPr>
          <w:rFonts w:hint="eastAsia" w:ascii="微软雅黑" w:hAnsi="微软雅黑" w:eastAsia="微软雅黑" w:cs="微软雅黑"/>
          <w:kern w:val="0"/>
          <w:sz w:val="24"/>
          <w:szCs w:val="24"/>
          <w:lang w:val="en-US" w:eastAsia="zh-CN"/>
        </w:rPr>
        <w:t>；</w:t>
      </w:r>
      <w:r>
        <w:rPr>
          <w:rFonts w:hint="eastAsia" w:ascii="微软雅黑" w:hAnsi="微软雅黑" w:eastAsia="微软雅黑" w:cs="微软雅黑"/>
          <w:kern w:val="0"/>
          <w:sz w:val="24"/>
          <w:szCs w:val="24"/>
        </w:rPr>
        <w:t>第一周为1月15日-20日，第二周为1月28日-2月2日；上课时间一般为北京时间</w:t>
      </w:r>
      <w:r>
        <w:rPr>
          <w:rFonts w:hint="eastAsia" w:ascii="微软雅黑" w:hAnsi="微软雅黑" w:eastAsia="微软雅黑" w:cs="微软雅黑"/>
          <w:kern w:val="0"/>
          <w:sz w:val="24"/>
          <w:szCs w:val="24"/>
          <w:lang w:val="en-US" w:eastAsia="zh-CN"/>
        </w:rPr>
        <w:t>早上10-12点</w:t>
      </w:r>
      <w:r>
        <w:rPr>
          <w:rFonts w:hint="eastAsia" w:ascii="微软雅黑" w:hAnsi="微软雅黑" w:eastAsia="微软雅黑" w:cs="微软雅黑"/>
          <w:kern w:val="0"/>
          <w:sz w:val="24"/>
          <w:szCs w:val="24"/>
        </w:rPr>
        <w:t>；以上安排可能根据实际需要微调</w:t>
      </w:r>
      <w:r>
        <w:rPr>
          <w:rFonts w:hint="eastAsia" w:ascii="微软雅黑" w:hAnsi="微软雅黑" w:eastAsia="微软雅黑" w:cs="微软雅黑"/>
          <w:kern w:val="0"/>
          <w:sz w:val="24"/>
          <w:szCs w:val="24"/>
          <w:lang w:eastAsia="zh-CN"/>
        </w:rPr>
        <w:t>。</w:t>
      </w:r>
    </w:p>
    <w:p>
      <w:pPr>
        <w:spacing w:line="380" w:lineRule="exact"/>
        <w:ind w:firstLine="480"/>
        <w:rPr>
          <w:rFonts w:hint="eastAsia" w:ascii="微软雅黑" w:hAnsi="微软雅黑" w:eastAsia="微软雅黑" w:cs="微软雅黑"/>
          <w:kern w:val="0"/>
          <w:sz w:val="24"/>
          <w:szCs w:val="24"/>
        </w:rPr>
      </w:pPr>
      <w:r>
        <w:rPr>
          <w:rFonts w:hint="eastAsia" w:ascii="微软雅黑" w:hAnsi="微软雅黑" w:eastAsia="微软雅黑" w:cs="微软雅黑"/>
          <w:b/>
          <w:bCs/>
          <w:kern w:val="0"/>
          <w:sz w:val="24"/>
          <w:szCs w:val="24"/>
        </w:rPr>
        <w:t>授课方式</w:t>
      </w:r>
      <w:r>
        <w:rPr>
          <w:rFonts w:hint="eastAsia" w:ascii="微软雅黑" w:hAnsi="微软雅黑" w:eastAsia="微软雅黑" w:cs="微软雅黑"/>
          <w:kern w:val="0"/>
          <w:sz w:val="24"/>
          <w:szCs w:val="24"/>
        </w:rPr>
        <w:t>：直播，Microsoft teams平台</w:t>
      </w:r>
    </w:p>
    <w:p>
      <w:pPr>
        <w:spacing w:line="380" w:lineRule="exact"/>
        <w:ind w:firstLine="480" w:firstLineChars="200"/>
        <w:rPr>
          <w:rFonts w:hint="default" w:ascii="微软雅黑" w:hAnsi="微软雅黑" w:eastAsia="微软雅黑" w:cs="微软雅黑"/>
          <w:b/>
          <w:sz w:val="24"/>
          <w:szCs w:val="24"/>
          <w:lang w:val="en-US" w:eastAsia="zh-CN"/>
        </w:rPr>
      </w:pPr>
      <w:r>
        <w:rPr>
          <w:rFonts w:hint="eastAsia" w:ascii="微软雅黑" w:hAnsi="微软雅黑" w:eastAsia="微软雅黑" w:cs="微软雅黑"/>
          <w:b/>
          <w:sz w:val="24"/>
          <w:szCs w:val="24"/>
          <w:lang w:val="en-US" w:eastAsia="zh-CN"/>
        </w:rPr>
        <w:t>课程内容：</w:t>
      </w:r>
    </w:p>
    <w:p>
      <w:pPr>
        <w:spacing w:line="380" w:lineRule="exact"/>
        <w:ind w:firstLine="480" w:firstLineChars="200"/>
        <w:rPr>
          <w:rFonts w:hint="eastAsia" w:ascii="微软雅黑" w:hAnsi="微软雅黑" w:eastAsia="微软雅黑" w:cs="微软雅黑"/>
          <w:b/>
          <w:bCs w:val="0"/>
          <w:sz w:val="24"/>
          <w:szCs w:val="24"/>
          <w:lang w:eastAsia="zh-CN"/>
        </w:rPr>
      </w:pPr>
      <w:r>
        <w:rPr>
          <w:rFonts w:hint="eastAsia" w:ascii="微软雅黑" w:hAnsi="微软雅黑" w:eastAsia="微软雅黑" w:cs="微软雅黑"/>
          <w:b/>
          <w:bCs w:val="0"/>
          <w:sz w:val="24"/>
          <w:szCs w:val="24"/>
        </w:rPr>
        <w:t>主题1：深度学习（Deep learning）</w:t>
      </w:r>
    </w:p>
    <w:p>
      <w:pPr>
        <w:spacing w:line="38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本专题介绍人工神经网络（ANN），包括感知器、网络结构、前馈和反向传播算法，以及无监督学习算法。学习深度学习（DL）的概念，以及如何从人工神经网络（ANN）升级到深度学习（DL）。学习卷积神经网络模型和一些有效的工具与实例。</w:t>
      </w:r>
    </w:p>
    <w:p>
      <w:pPr>
        <w:spacing w:line="380" w:lineRule="exact"/>
        <w:ind w:firstLine="480" w:firstLineChars="200"/>
        <w:rPr>
          <w:rFonts w:ascii="微软雅黑" w:hAnsi="微软雅黑" w:eastAsia="微软雅黑" w:cs="微软雅黑"/>
          <w:bCs/>
          <w:sz w:val="24"/>
          <w:szCs w:val="24"/>
        </w:rPr>
      </w:pPr>
    </w:p>
    <w:p>
      <w:pPr>
        <w:spacing w:line="380" w:lineRule="exact"/>
        <w:ind w:firstLine="480" w:firstLineChars="200"/>
        <w:rPr>
          <w:rFonts w:ascii="微软雅黑" w:hAnsi="微软雅黑" w:eastAsia="微软雅黑" w:cs="微软雅黑"/>
          <w:b/>
          <w:bCs w:val="0"/>
          <w:sz w:val="24"/>
          <w:szCs w:val="24"/>
        </w:rPr>
      </w:pPr>
      <w:r>
        <w:rPr>
          <w:rFonts w:hint="eastAsia" w:ascii="微软雅黑" w:hAnsi="微软雅黑" w:eastAsia="微软雅黑" w:cs="微软雅黑"/>
          <w:b/>
          <w:bCs w:val="0"/>
          <w:sz w:val="24"/>
          <w:szCs w:val="24"/>
        </w:rPr>
        <w:t>主题2：嵌入式系统 （Embedded System）</w:t>
      </w:r>
    </w:p>
    <w:p>
      <w:pPr>
        <w:spacing w:line="38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本专题介绍嵌入式系统领域的知识基础、相关技术术语及其潜力。学习从基础开始开发一个嵌入式系统，从电子元件和数据表开始，通过硬件的构建和固件的实施。学习如何将在其他多门核心工程课程中获得的信息整合起来，应用于实际设计中。</w:t>
      </w:r>
    </w:p>
    <w:p>
      <w:pPr>
        <w:spacing w:line="380" w:lineRule="exact"/>
        <w:ind w:firstLine="480" w:firstLineChars="200"/>
        <w:rPr>
          <w:rFonts w:ascii="微软雅黑" w:hAnsi="微软雅黑" w:eastAsia="微软雅黑" w:cs="微软雅黑"/>
          <w:bCs/>
          <w:sz w:val="24"/>
          <w:szCs w:val="24"/>
        </w:rPr>
      </w:pPr>
    </w:p>
    <w:p>
      <w:pPr>
        <w:spacing w:line="380" w:lineRule="exact"/>
        <w:ind w:firstLine="480" w:firstLineChars="200"/>
        <w:rPr>
          <w:rFonts w:ascii="微软雅黑" w:hAnsi="微软雅黑" w:eastAsia="微软雅黑" w:cs="微软雅黑"/>
          <w:b/>
          <w:bCs w:val="0"/>
          <w:sz w:val="24"/>
          <w:szCs w:val="24"/>
        </w:rPr>
      </w:pPr>
      <w:r>
        <w:rPr>
          <w:rFonts w:hint="eastAsia" w:ascii="微软雅黑" w:hAnsi="微软雅黑" w:eastAsia="微软雅黑" w:cs="微软雅黑"/>
          <w:b/>
          <w:bCs w:val="0"/>
          <w:sz w:val="24"/>
          <w:szCs w:val="24"/>
        </w:rPr>
        <w:t>主题3：空中机器人技术（Aerial robotics）</w:t>
      </w:r>
    </w:p>
    <w:p>
      <w:pPr>
        <w:spacing w:line="38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本专题介绍无人驾驶飞行器（UAVs），俗称无人机，其中包括探索不同类型的无人机，其特点和应用。本专题的重点是多旋翼平台（使用最多的无人机类型），了解其基本飞行原理，基本部件（硬件和软件），以及可用的传感器技术。讨论目前解决自主无人机所面临的各种挑战的研究工作。</w:t>
      </w:r>
    </w:p>
    <w:p>
      <w:pPr>
        <w:spacing w:line="380" w:lineRule="exact"/>
        <w:ind w:firstLine="480" w:firstLineChars="200"/>
        <w:rPr>
          <w:rFonts w:ascii="微软雅黑" w:hAnsi="微软雅黑" w:eastAsia="微软雅黑" w:cs="微软雅黑"/>
          <w:bCs/>
          <w:sz w:val="24"/>
          <w:szCs w:val="24"/>
        </w:rPr>
      </w:pPr>
    </w:p>
    <w:p>
      <w:pPr>
        <w:spacing w:line="380" w:lineRule="exact"/>
        <w:ind w:firstLine="480" w:firstLineChars="200"/>
        <w:rPr>
          <w:rFonts w:hint="eastAsia" w:ascii="微软雅黑" w:hAnsi="微软雅黑" w:eastAsia="微软雅黑" w:cs="微软雅黑"/>
          <w:b/>
          <w:bCs w:val="0"/>
          <w:sz w:val="24"/>
          <w:szCs w:val="24"/>
          <w:lang w:val="en-US" w:eastAsia="zh-CN"/>
        </w:rPr>
      </w:pPr>
      <w:r>
        <w:rPr>
          <w:rFonts w:hint="eastAsia" w:ascii="微软雅黑" w:hAnsi="微软雅黑" w:eastAsia="微软雅黑" w:cs="微软雅黑"/>
          <w:b/>
          <w:bCs w:val="0"/>
          <w:sz w:val="24"/>
          <w:szCs w:val="24"/>
        </w:rPr>
        <w:t>主题4：</w:t>
      </w:r>
      <w:r>
        <w:rPr>
          <w:rFonts w:hint="eastAsia" w:ascii="微软雅黑" w:hAnsi="微软雅黑" w:eastAsia="微软雅黑" w:cs="微软雅黑"/>
          <w:b/>
          <w:bCs w:val="0"/>
          <w:sz w:val="24"/>
          <w:szCs w:val="24"/>
          <w:lang w:val="en-US" w:eastAsia="zh-CN"/>
        </w:rPr>
        <w:t>机器人技术中的计算流体力学（CFD Simulation for UAV）</w:t>
      </w:r>
    </w:p>
    <w:p>
      <w:pPr>
        <w:spacing w:line="380" w:lineRule="exact"/>
        <w:ind w:firstLine="480" w:firstLineChars="200"/>
        <w:rPr>
          <w:rFonts w:hint="eastAsia" w:ascii="微软雅黑" w:hAnsi="微软雅黑" w:eastAsia="微软雅黑" w:cs="微软雅黑"/>
          <w:bCs/>
          <w:sz w:val="24"/>
          <w:szCs w:val="24"/>
        </w:rPr>
      </w:pPr>
      <w:r>
        <w:rPr>
          <w:rFonts w:hint="eastAsia" w:ascii="微软雅黑" w:hAnsi="微软雅黑" w:eastAsia="微软雅黑" w:cs="微软雅黑"/>
          <w:bCs/>
          <w:kern w:val="2"/>
          <w:sz w:val="24"/>
          <w:szCs w:val="24"/>
          <w:lang w:val="en-US" w:eastAsia="zh-CN" w:bidi="ar-SA"/>
        </w:rPr>
        <w:t>本专题是计算流体动力学的入门课程，重点是无人驾驶飞行器的模拟。课程将从CFD的原理开始，简要介绍理论和管理数学方程，如何对其进行数值建模。作为发展动手能力的一部分，学生将学习简短的CFD实验室经验，模拟一个简单的无人机飞行过程设置，讨论最佳尺寸和形状配置、飞行速度条件、网格问题等。</w:t>
      </w:r>
    </w:p>
    <w:p>
      <w:pPr>
        <w:spacing w:line="380" w:lineRule="exact"/>
        <w:rPr>
          <w:rFonts w:ascii="微软雅黑" w:hAnsi="微软雅黑" w:eastAsia="微软雅黑" w:cs="微软雅黑"/>
          <w:bCs/>
          <w:sz w:val="24"/>
          <w:szCs w:val="24"/>
        </w:rPr>
      </w:pPr>
    </w:p>
    <w:p>
      <w:pPr>
        <w:spacing w:line="380" w:lineRule="exact"/>
        <w:ind w:firstLine="480" w:firstLineChars="200"/>
        <w:rPr>
          <w:rFonts w:ascii="微软雅黑" w:hAnsi="微软雅黑" w:eastAsia="微软雅黑" w:cs="微软雅黑"/>
          <w:b/>
          <w:bCs w:val="0"/>
          <w:sz w:val="24"/>
          <w:szCs w:val="24"/>
        </w:rPr>
      </w:pPr>
      <w:r>
        <w:rPr>
          <w:rFonts w:hint="eastAsia" w:ascii="微软雅黑" w:hAnsi="微软雅黑" w:eastAsia="微软雅黑" w:cs="微软雅黑"/>
          <w:b/>
          <w:bCs w:val="0"/>
          <w:sz w:val="24"/>
          <w:szCs w:val="24"/>
        </w:rPr>
        <w:t>主题5：蜂群机器人技术</w:t>
      </w:r>
      <w:r>
        <w:rPr>
          <w:rFonts w:hint="eastAsia" w:ascii="微软雅黑" w:hAnsi="微软雅黑" w:eastAsia="微软雅黑" w:cs="微软雅黑"/>
          <w:b/>
          <w:bCs w:val="0"/>
          <w:sz w:val="24"/>
          <w:szCs w:val="24"/>
          <w:lang w:val="en-US" w:eastAsia="zh-CN"/>
        </w:rPr>
        <w:t>（Swarm Robotics）</w:t>
      </w:r>
    </w:p>
    <w:p>
      <w:pPr>
        <w:spacing w:line="380" w:lineRule="exact"/>
        <w:ind w:firstLine="480" w:firstLineChars="200"/>
        <w:rPr>
          <w:rFonts w:ascii="微软雅黑" w:hAnsi="微软雅黑" w:eastAsia="微软雅黑" w:cs="微软雅黑"/>
          <w:bCs/>
          <w:sz w:val="24"/>
          <w:szCs w:val="24"/>
        </w:rPr>
      </w:pPr>
      <w:r>
        <w:rPr>
          <w:rFonts w:hint="eastAsia" w:ascii="微软雅黑" w:hAnsi="微软雅黑" w:eastAsia="微软雅黑" w:cs="微软雅黑"/>
          <w:bCs/>
          <w:sz w:val="24"/>
          <w:szCs w:val="24"/>
        </w:rPr>
        <w:t>本专题讨论本科生水平的集群机器人。学习机器人技术的历史和集群机器人技术的进展。讨论机器人编程环境的使用，如ARGoS或机器人操作系统（ROS）与Gazebo。解释集群智能及其应用。</w:t>
      </w:r>
    </w:p>
    <w:p>
      <w:pPr>
        <w:spacing w:line="380" w:lineRule="exact"/>
        <w:rPr>
          <w:rFonts w:hint="eastAsia" w:ascii="微软雅黑" w:hAnsi="微软雅黑" w:eastAsia="微软雅黑" w:cs="微软雅黑"/>
          <w:bCs/>
          <w:sz w:val="24"/>
          <w:szCs w:val="24"/>
          <w:lang w:val="en-US" w:eastAsia="zh-CN"/>
        </w:rPr>
      </w:pPr>
    </w:p>
    <w:p>
      <w:pPr>
        <w:spacing w:line="380" w:lineRule="exact"/>
        <w:ind w:firstLine="480" w:firstLineChars="200"/>
        <w:rPr>
          <w:rFonts w:ascii="微软雅黑" w:hAnsi="微软雅黑" w:eastAsia="微软雅黑" w:cs="微软雅黑"/>
          <w:b/>
          <w:bCs w:val="0"/>
          <w:sz w:val="24"/>
          <w:szCs w:val="24"/>
        </w:rPr>
      </w:pPr>
      <w:r>
        <w:rPr>
          <w:rFonts w:hint="eastAsia" w:ascii="微软雅黑" w:hAnsi="微软雅黑" w:eastAsia="微软雅黑" w:cs="微软雅黑"/>
          <w:b/>
          <w:bCs w:val="0"/>
          <w:sz w:val="24"/>
          <w:szCs w:val="24"/>
          <w:lang w:val="en-US" w:eastAsia="zh-CN"/>
        </w:rPr>
        <w:t>主题6：</w:t>
      </w:r>
      <w:r>
        <w:rPr>
          <w:rFonts w:hint="eastAsia" w:ascii="微软雅黑" w:hAnsi="微软雅黑" w:eastAsia="微软雅黑" w:cs="微软雅黑"/>
          <w:b/>
          <w:bCs w:val="0"/>
          <w:sz w:val="24"/>
          <w:szCs w:val="24"/>
        </w:rPr>
        <w:t>强化学习</w:t>
      </w:r>
      <w:r>
        <w:rPr>
          <w:rFonts w:hint="eastAsia" w:ascii="微软雅黑" w:hAnsi="微软雅黑" w:eastAsia="微软雅黑" w:cs="微软雅黑"/>
          <w:b/>
          <w:bCs w:val="0"/>
          <w:sz w:val="24"/>
          <w:szCs w:val="24"/>
          <w:lang w:val="en-US" w:eastAsia="zh-CN"/>
        </w:rPr>
        <w:t>（Reinforcement Learning）</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right="0" w:firstLine="480" w:firstLineChars="200"/>
        <w:jc w:val="left"/>
        <w:textAlignment w:val="auto"/>
        <w:rPr>
          <w:rFonts w:hint="eastAsia" w:ascii="微软雅黑" w:hAnsi="微软雅黑" w:eastAsia="微软雅黑" w:cs="微软雅黑"/>
          <w:bCs/>
          <w:kern w:val="2"/>
          <w:sz w:val="24"/>
          <w:szCs w:val="24"/>
          <w:lang w:val="en-US" w:eastAsia="zh-CN" w:bidi="ar-SA"/>
        </w:rPr>
      </w:pPr>
      <w:r>
        <w:rPr>
          <w:rFonts w:hint="eastAsia" w:ascii="微软雅黑" w:hAnsi="微软雅黑" w:eastAsia="微软雅黑" w:cs="微软雅黑"/>
          <w:bCs/>
          <w:kern w:val="2"/>
          <w:sz w:val="24"/>
          <w:szCs w:val="24"/>
          <w:lang w:val="en-US" w:eastAsia="zh-CN" w:bidi="ar-SA"/>
        </w:rPr>
        <w:t>强化学习（RL）是一个智能、自我学习方法的框架，可应用于自主操作和应用。本专题将介绍强化学习，包括其基本概念，不同的方法，以及泛化方法。了解在解决机器人问题时面临的关键挑战以及未来研究的巨大潜力。</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default" w:ascii="微软雅黑" w:hAnsi="微软雅黑" w:eastAsia="微软雅黑" w:cs="微软雅黑"/>
          <w:bCs/>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微软雅黑" w:hAnsi="微软雅黑" w:eastAsia="微软雅黑" w:cs="微软雅黑"/>
          <w:bCs/>
          <w:kern w:val="2"/>
          <w:sz w:val="24"/>
          <w:szCs w:val="24"/>
          <w:lang w:val="en-US" w:eastAsia="zh-CN" w:bidi="ar-SA"/>
        </w:rPr>
      </w:pPr>
      <w:r>
        <w:rPr>
          <w:rFonts w:hint="eastAsia" w:ascii="微软雅黑" w:hAnsi="微软雅黑" w:eastAsia="微软雅黑" w:cs="微软雅黑"/>
          <w:bCs/>
          <w:kern w:val="2"/>
          <w:sz w:val="24"/>
          <w:szCs w:val="24"/>
          <w:lang w:val="en-US" w:eastAsia="zh-CN" w:bidi="ar-SA"/>
        </w:rPr>
        <w:t>项目组成员完成课程后可获得</w:t>
      </w:r>
      <w:r>
        <w:rPr>
          <w:rFonts w:hint="eastAsia" w:ascii="微软雅黑" w:hAnsi="微软雅黑" w:eastAsia="微软雅黑" w:cs="微软雅黑"/>
          <w:b/>
          <w:bCs w:val="0"/>
          <w:kern w:val="2"/>
          <w:sz w:val="24"/>
          <w:szCs w:val="24"/>
          <w:lang w:val="en-US" w:eastAsia="zh-CN" w:bidi="ar-SA"/>
        </w:rPr>
        <w:t>马来西亚理科大学航空航天学院颁发的结业证书</w:t>
      </w:r>
      <w:r>
        <w:rPr>
          <w:rFonts w:hint="eastAsia" w:ascii="微软雅黑" w:hAnsi="微软雅黑" w:eastAsia="微软雅黑" w:cs="微软雅黑"/>
          <w:bCs/>
          <w:kern w:val="2"/>
          <w:sz w:val="24"/>
          <w:szCs w:val="24"/>
          <w:lang w:val="en-US" w:eastAsia="zh-CN" w:bidi="ar-SA"/>
        </w:rPr>
        <w:t>。世界名校的短期课程结业证书可作为申请海外名校留学的重要背景材料之一。</w:t>
      </w:r>
    </w:p>
    <w:p>
      <w:pPr>
        <w:keepNext w:val="0"/>
        <w:keepLines w:val="0"/>
        <w:pageBreakBefore w:val="0"/>
        <w:kinsoku/>
        <w:wordWrap/>
        <w:overflowPunct/>
        <w:topLinePunct w:val="0"/>
        <w:autoSpaceDE/>
        <w:autoSpaceDN/>
        <w:bidi w:val="0"/>
        <w:adjustRightInd/>
        <w:snapToGrid/>
        <w:spacing w:line="380" w:lineRule="exact"/>
        <w:ind w:firstLine="480" w:firstLineChars="200"/>
        <w:textAlignment w:val="auto"/>
        <w:rPr>
          <w:rFonts w:hint="eastAsia" w:ascii="微软雅黑" w:hAnsi="微软雅黑" w:eastAsia="微软雅黑" w:cs="微软雅黑"/>
          <w:bCs/>
          <w:kern w:val="2"/>
          <w:sz w:val="24"/>
          <w:szCs w:val="24"/>
          <w:lang w:val="en-US" w:eastAsia="zh-CN" w:bidi="ar-SA"/>
        </w:rPr>
      </w:pPr>
      <w:r>
        <w:rPr>
          <w:rFonts w:hint="eastAsia" w:ascii="微软雅黑" w:hAnsi="微软雅黑" w:eastAsia="微软雅黑" w:cs="微软雅黑"/>
          <w:bCs/>
          <w:kern w:val="2"/>
          <w:sz w:val="24"/>
          <w:szCs w:val="24"/>
          <w:lang w:val="en-US" w:eastAsia="zh-CN" w:bidi="ar-SA"/>
        </w:rPr>
        <w:t>更多项目介绍和教授介绍请见附件。</w:t>
      </w:r>
    </w:p>
    <w:p>
      <w:pPr>
        <w:spacing w:line="380" w:lineRule="exact"/>
        <w:ind w:firstLine="480" w:firstLineChars="200"/>
        <w:rPr>
          <w:rFonts w:hint="default" w:ascii="微软雅黑" w:hAnsi="微软雅黑" w:eastAsia="微软雅黑" w:cs="微软雅黑"/>
          <w:bCs/>
          <w:sz w:val="24"/>
          <w:szCs w:val="24"/>
          <w:lang w:val="en-US" w:eastAsia="zh-CN"/>
        </w:rPr>
      </w:pPr>
    </w:p>
    <w:p>
      <w:pPr>
        <w:spacing w:line="380" w:lineRule="exact"/>
        <w:ind w:firstLine="480"/>
        <w:rPr>
          <w:rFonts w:ascii="微软雅黑" w:hAnsi="微软雅黑" w:eastAsia="微软雅黑" w:cs="微软雅黑"/>
          <w:b/>
          <w:sz w:val="28"/>
          <w:szCs w:val="28"/>
        </w:rPr>
      </w:pPr>
      <w:r>
        <w:rPr>
          <w:rFonts w:hint="eastAsia" w:ascii="微软雅黑" w:hAnsi="微软雅黑" w:eastAsia="微软雅黑" w:cs="微软雅黑"/>
          <w:b/>
          <w:sz w:val="28"/>
          <w:szCs w:val="28"/>
        </w:rPr>
        <w:t>三、费用</w:t>
      </w:r>
      <w:r>
        <w:rPr>
          <w:rFonts w:hint="eastAsia" w:ascii="微软雅黑" w:hAnsi="微软雅黑" w:eastAsia="微软雅黑" w:cs="微软雅黑"/>
          <w:b/>
          <w:sz w:val="28"/>
          <w:szCs w:val="28"/>
          <w:lang w:val="en-US" w:eastAsia="zh-CN"/>
        </w:rPr>
        <w:t>和资助</w:t>
      </w:r>
      <w:r>
        <w:rPr>
          <w:rFonts w:hint="eastAsia" w:ascii="微软雅黑" w:hAnsi="微软雅黑" w:eastAsia="微软雅黑" w:cs="微软雅黑"/>
          <w:b/>
          <w:sz w:val="28"/>
          <w:szCs w:val="28"/>
        </w:rPr>
        <w:t>说明</w:t>
      </w:r>
      <w:bookmarkStart w:id="0" w:name="OLE_LINK1"/>
      <w:bookmarkStart w:id="1" w:name="OLE_LINK2"/>
    </w:p>
    <w:bookmarkEnd w:id="0"/>
    <w:bookmarkEnd w:id="1"/>
    <w:p>
      <w:pPr>
        <w:numPr>
          <w:ilvl w:val="0"/>
          <w:numId w:val="0"/>
        </w:numPr>
        <w:spacing w:line="380" w:lineRule="exact"/>
        <w:ind w:left="480" w:leftChars="0"/>
        <w:rPr>
          <w:rFonts w:hint="default" w:ascii="微软雅黑" w:hAnsi="微软雅黑" w:eastAsia="微软雅黑" w:cs="微软雅黑"/>
          <w:b w:val="0"/>
          <w:bCs w:val="0"/>
          <w:kern w:val="0"/>
          <w:sz w:val="22"/>
          <w:szCs w:val="22"/>
          <w:highlight w:val="none"/>
          <w:lang w:val="en-US" w:eastAsia="zh-CN"/>
        </w:rPr>
      </w:pPr>
      <w:r>
        <w:rPr>
          <w:rFonts w:hint="eastAsia" w:ascii="微软雅黑" w:hAnsi="微软雅黑" w:eastAsia="微软雅黑" w:cs="微软雅黑"/>
          <w:b/>
          <w:bCs/>
          <w:kern w:val="0"/>
          <w:sz w:val="24"/>
          <w:szCs w:val="24"/>
          <w:highlight w:val="none"/>
          <w:lang w:val="en-US" w:eastAsia="zh-CN"/>
        </w:rPr>
        <w:t>项目费用：</w:t>
      </w:r>
      <w:r>
        <w:rPr>
          <w:rFonts w:hint="eastAsia" w:ascii="微软雅黑" w:hAnsi="微软雅黑" w:eastAsia="微软雅黑" w:cs="微软雅黑"/>
          <w:b/>
          <w:bCs/>
          <w:color w:val="0000FF"/>
          <w:sz w:val="24"/>
          <w:szCs w:val="24"/>
          <w:highlight w:val="none"/>
          <w:lang w:val="en-US" w:eastAsia="zh-CN"/>
        </w:rPr>
        <w:t>2875</w:t>
      </w:r>
      <w:r>
        <w:rPr>
          <w:rFonts w:hint="eastAsia" w:ascii="微软雅黑" w:hAnsi="微软雅黑" w:eastAsia="微软雅黑" w:cs="微软雅黑"/>
          <w:b/>
          <w:bCs/>
          <w:color w:val="0000FF"/>
          <w:sz w:val="24"/>
          <w:szCs w:val="24"/>
          <w:highlight w:val="none"/>
        </w:rPr>
        <w:t>元人民币</w:t>
      </w:r>
    </w:p>
    <w:p>
      <w:pPr>
        <w:spacing w:line="380" w:lineRule="exact"/>
        <w:ind w:firstLine="480"/>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bCs/>
          <w:color w:val="FF0000"/>
          <w:sz w:val="22"/>
          <w:szCs w:val="22"/>
          <w:highlight w:val="none"/>
          <w:lang w:val="en-US" w:eastAsia="zh-CN"/>
        </w:rPr>
        <w:t>11月15日</w:t>
      </w:r>
      <w:r>
        <w:rPr>
          <w:rFonts w:hint="eastAsia" w:ascii="微软雅黑" w:hAnsi="微软雅黑" w:eastAsia="微软雅黑" w:cs="微软雅黑"/>
          <w:color w:val="auto"/>
          <w:sz w:val="22"/>
          <w:szCs w:val="22"/>
          <w:highlight w:val="none"/>
          <w:lang w:val="en-US" w:eastAsia="zh-CN"/>
        </w:rPr>
        <w:t>之前报名（以填写项目主办方报名表时间为准）并顺利结业的学生，可额外获得项目主办方</w:t>
      </w:r>
      <w:r>
        <w:rPr>
          <w:rFonts w:hint="eastAsia" w:ascii="微软雅黑" w:hAnsi="微软雅黑" w:eastAsia="微软雅黑" w:cs="微软雅黑"/>
          <w:b/>
          <w:bCs/>
          <w:color w:val="FF0000"/>
          <w:sz w:val="22"/>
          <w:szCs w:val="22"/>
          <w:highlight w:val="none"/>
          <w:lang w:val="en-US" w:eastAsia="zh-CN"/>
        </w:rPr>
        <w:t>600元人民币</w:t>
      </w:r>
      <w:r>
        <w:rPr>
          <w:rFonts w:hint="eastAsia" w:ascii="微软雅黑" w:hAnsi="微软雅黑" w:eastAsia="微软雅黑" w:cs="微软雅黑"/>
          <w:color w:val="auto"/>
          <w:sz w:val="22"/>
          <w:szCs w:val="22"/>
          <w:highlight w:val="none"/>
          <w:lang w:val="en-US" w:eastAsia="zh-CN"/>
        </w:rPr>
        <w:t>的资助</w:t>
      </w:r>
      <w:r>
        <w:rPr>
          <w:rFonts w:hint="eastAsia" w:ascii="微软雅黑" w:hAnsi="微软雅黑" w:eastAsia="微软雅黑" w:cs="微软雅黑"/>
          <w:b w:val="0"/>
          <w:bCs w:val="0"/>
          <w:color w:val="auto"/>
          <w:sz w:val="22"/>
          <w:szCs w:val="22"/>
          <w:highlight w:val="none"/>
          <w:lang w:val="en-US" w:eastAsia="zh-CN"/>
        </w:rPr>
        <w:t>（此资助为项目主办方特别为我校学生设立，课程期间须遵守课堂纪律，不得无故旷课）。</w:t>
      </w:r>
    </w:p>
    <w:p>
      <w:pPr>
        <w:spacing w:line="380" w:lineRule="exact"/>
        <w:ind w:firstLine="480"/>
        <w:rPr>
          <w:rFonts w:hint="default" w:ascii="微软雅黑" w:hAnsi="微软雅黑" w:eastAsia="微软雅黑" w:cs="微软雅黑"/>
          <w:b w:val="0"/>
          <w:bCs w:val="0"/>
          <w:color w:val="auto"/>
          <w:sz w:val="24"/>
          <w:szCs w:val="24"/>
          <w:highlight w:val="none"/>
          <w:lang w:val="en-US" w:eastAsia="zh-CN"/>
        </w:rPr>
      </w:pPr>
    </w:p>
    <w:p>
      <w:pPr>
        <w:spacing w:line="380" w:lineRule="exact"/>
        <w:ind w:firstLine="480"/>
        <w:rPr>
          <w:rFonts w:ascii="微软雅黑" w:hAnsi="微软雅黑" w:eastAsia="微软雅黑" w:cs="微软雅黑"/>
          <w:b/>
          <w:bCs/>
          <w:kern w:val="0"/>
          <w:sz w:val="24"/>
          <w:szCs w:val="24"/>
        </w:rPr>
      </w:pPr>
      <w:r>
        <w:rPr>
          <w:rFonts w:hint="eastAsia" w:ascii="微软雅黑" w:hAnsi="微软雅黑" w:eastAsia="微软雅黑" w:cs="微软雅黑"/>
          <w:b/>
          <w:sz w:val="28"/>
          <w:szCs w:val="28"/>
        </w:rPr>
        <w:t>四、申请</w:t>
      </w:r>
      <w:r>
        <w:rPr>
          <w:rFonts w:hint="eastAsia" w:ascii="微软雅黑" w:hAnsi="微软雅黑" w:eastAsia="微软雅黑" w:cs="微软雅黑"/>
          <w:b/>
          <w:sz w:val="28"/>
          <w:szCs w:val="28"/>
          <w:lang w:val="en-US" w:eastAsia="zh-CN"/>
        </w:rPr>
        <w:t>条件：</w:t>
      </w:r>
    </w:p>
    <w:p>
      <w:pPr>
        <w:numPr>
          <w:ilvl w:val="0"/>
          <w:numId w:val="2"/>
        </w:numPr>
        <w:spacing w:line="380" w:lineRule="exact"/>
        <w:ind w:firstLine="48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全日制本科、研究生；</w:t>
      </w:r>
    </w:p>
    <w:p>
      <w:pPr>
        <w:numPr>
          <w:ilvl w:val="0"/>
          <w:numId w:val="2"/>
        </w:numPr>
        <w:spacing w:line="380" w:lineRule="exact"/>
        <w:ind w:firstLine="48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英语听说读写有一定基础，能接受全英文授课；</w:t>
      </w:r>
    </w:p>
    <w:p>
      <w:pPr>
        <w:numPr>
          <w:ilvl w:val="0"/>
          <w:numId w:val="2"/>
        </w:numPr>
        <w:spacing w:line="380" w:lineRule="exact"/>
        <w:ind w:firstLine="480"/>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遵纪守法，自觉维护国家形象和学校名誉。</w:t>
      </w:r>
    </w:p>
    <w:p>
      <w:pPr>
        <w:spacing w:line="380" w:lineRule="exact"/>
        <w:ind w:firstLine="480"/>
        <w:rPr>
          <w:rFonts w:hint="default" w:ascii="微软雅黑" w:hAnsi="微软雅黑" w:eastAsia="微软雅黑" w:cs="微软雅黑"/>
          <w:kern w:val="0"/>
          <w:sz w:val="24"/>
          <w:szCs w:val="24"/>
          <w:lang w:val="en-US" w:eastAsia="zh-CN"/>
        </w:rPr>
      </w:pPr>
      <w:bookmarkStart w:id="2" w:name="_GoBack"/>
      <w:bookmarkEnd w:id="2"/>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C1784"/>
    <w:multiLevelType w:val="singleLevel"/>
    <w:tmpl w:val="E8FC1784"/>
    <w:lvl w:ilvl="0" w:tentative="0">
      <w:start w:val="2"/>
      <w:numFmt w:val="chineseCounting"/>
      <w:suff w:val="nothing"/>
      <w:lvlText w:val="%1、"/>
      <w:lvlJc w:val="left"/>
      <w:rPr>
        <w:rFonts w:hint="eastAsia"/>
      </w:rPr>
    </w:lvl>
  </w:abstractNum>
  <w:abstractNum w:abstractNumId="1">
    <w:nsid w:val="078FD6FA"/>
    <w:multiLevelType w:val="singleLevel"/>
    <w:tmpl w:val="078FD6F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NTFiM2RmMmQ1N2Y1YTRlMDZjYTkwNjcwYTc3M2EifQ=="/>
  </w:docVars>
  <w:rsids>
    <w:rsidRoot w:val="7E19248E"/>
    <w:rsid w:val="00C81572"/>
    <w:rsid w:val="00EF1336"/>
    <w:rsid w:val="01115C46"/>
    <w:rsid w:val="02365BF9"/>
    <w:rsid w:val="04737524"/>
    <w:rsid w:val="059C0A70"/>
    <w:rsid w:val="05F15E80"/>
    <w:rsid w:val="07103E4A"/>
    <w:rsid w:val="07683256"/>
    <w:rsid w:val="07A42194"/>
    <w:rsid w:val="089F7AC8"/>
    <w:rsid w:val="0A3337CC"/>
    <w:rsid w:val="0E0F6423"/>
    <w:rsid w:val="0EE527A9"/>
    <w:rsid w:val="130D50AC"/>
    <w:rsid w:val="1406366A"/>
    <w:rsid w:val="14137A67"/>
    <w:rsid w:val="179B0435"/>
    <w:rsid w:val="19385078"/>
    <w:rsid w:val="1AB31E44"/>
    <w:rsid w:val="1B905479"/>
    <w:rsid w:val="1C921730"/>
    <w:rsid w:val="1D2A61BF"/>
    <w:rsid w:val="1D39333E"/>
    <w:rsid w:val="203E6124"/>
    <w:rsid w:val="23691598"/>
    <w:rsid w:val="23F11C81"/>
    <w:rsid w:val="244E18AF"/>
    <w:rsid w:val="25B37753"/>
    <w:rsid w:val="2BC434C3"/>
    <w:rsid w:val="2D564E40"/>
    <w:rsid w:val="2F4B12E6"/>
    <w:rsid w:val="360A49B7"/>
    <w:rsid w:val="38F66211"/>
    <w:rsid w:val="3A284995"/>
    <w:rsid w:val="3CEF577C"/>
    <w:rsid w:val="3D6037EE"/>
    <w:rsid w:val="3D8A3F92"/>
    <w:rsid w:val="43204E00"/>
    <w:rsid w:val="46A2031C"/>
    <w:rsid w:val="4B620157"/>
    <w:rsid w:val="4C5C2095"/>
    <w:rsid w:val="5947506C"/>
    <w:rsid w:val="59F51FEA"/>
    <w:rsid w:val="5DFF778A"/>
    <w:rsid w:val="6555467C"/>
    <w:rsid w:val="663D686E"/>
    <w:rsid w:val="6A013C71"/>
    <w:rsid w:val="6AF103BE"/>
    <w:rsid w:val="6BE444AF"/>
    <w:rsid w:val="7057048F"/>
    <w:rsid w:val="70F66293"/>
    <w:rsid w:val="71AE2D54"/>
    <w:rsid w:val="742223A6"/>
    <w:rsid w:val="75E91256"/>
    <w:rsid w:val="7E19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800080"/>
      <w:u w:val="single"/>
    </w:rPr>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1660</Words>
  <Characters>1884</Characters>
  <Lines>13</Lines>
  <Paragraphs>3</Paragraphs>
  <TotalTime>0</TotalTime>
  <ScaleCrop>false</ScaleCrop>
  <LinksUpToDate>false</LinksUpToDate>
  <CharactersWithSpaces>1896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2021-05-26T02:46:00Z</dcterms:created>
  <dc:creator>DCN短期访学（Lily WU）</dc:creator>
  <cp:lastModifiedBy>Administrator</cp:lastModifiedBy>
  <dcterms:modified xsi:type="dcterms:W3CDTF">2022-11-29T08:21:28Z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E92D89FD61B1434A9FD0019720AB6CC6</vt:lpwstr>
  </property>
</Properties>
</file>